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F707B">
      <w:pPr>
        <w:jc w:val="center"/>
        <w:rPr>
          <w:rFonts w:ascii="等线" w:hAnsi="等线" w:eastAsia="等线" w:cs="等线"/>
          <w:sz w:val="44"/>
          <w:szCs w:val="44"/>
        </w:rPr>
      </w:pPr>
    </w:p>
    <w:p w14:paraId="434852CD">
      <w:pPr>
        <w:jc w:val="center"/>
        <w:rPr>
          <w:rFonts w:ascii="等线" w:hAnsi="等线" w:eastAsia="等线" w:cs="等线"/>
          <w:sz w:val="44"/>
          <w:szCs w:val="44"/>
        </w:rPr>
      </w:pPr>
    </w:p>
    <w:p w14:paraId="3ADAF055">
      <w:pPr>
        <w:jc w:val="center"/>
        <w:rPr>
          <w:rFonts w:ascii="等线" w:hAnsi="等线" w:eastAsia="等线" w:cs="等线"/>
          <w:sz w:val="52"/>
          <w:szCs w:val="52"/>
        </w:rPr>
      </w:pPr>
      <w:r>
        <w:rPr>
          <w:rFonts w:hint="eastAsia" w:ascii="等线" w:hAnsi="等线" w:eastAsia="等线" w:cs="等线"/>
          <w:sz w:val="52"/>
          <w:szCs w:val="52"/>
          <w:lang w:val="en-US" w:eastAsia="zh-CN"/>
        </w:rPr>
        <w:t>YTD200GJ</w:t>
      </w:r>
      <w:r>
        <w:rPr>
          <w:rFonts w:hint="eastAsia" w:ascii="等线" w:hAnsi="等线" w:eastAsia="等线" w:cs="等线"/>
          <w:sz w:val="52"/>
          <w:szCs w:val="52"/>
        </w:rPr>
        <w:t>触摸屏局放监测主机</w:t>
      </w:r>
    </w:p>
    <w:p w14:paraId="6D943ACB">
      <w:pPr>
        <w:jc w:val="center"/>
        <w:rPr>
          <w:rFonts w:ascii="等线" w:hAnsi="等线" w:eastAsia="等线" w:cs="等线"/>
          <w:sz w:val="52"/>
          <w:szCs w:val="52"/>
        </w:rPr>
      </w:pPr>
    </w:p>
    <w:p w14:paraId="5E345C95">
      <w:pPr>
        <w:rPr>
          <w:rFonts w:hint="eastAsia" w:eastAsiaTheme="minorEastAsia"/>
          <w:lang w:eastAsia="zh-CN"/>
        </w:rPr>
      </w:pPr>
      <w:r>
        <w:rPr>
          <w:rFonts w:hint="eastAsia" w:eastAsiaTheme="minorEastAsia"/>
          <w:lang w:eastAsia="zh-CN"/>
        </w:rPr>
        <w:drawing>
          <wp:inline distT="0" distB="0" distL="114300" distR="114300">
            <wp:extent cx="5256530" cy="3940810"/>
            <wp:effectExtent l="0" t="0" r="1270" b="2540"/>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5"/>
                    <a:stretch>
                      <a:fillRect/>
                    </a:stretch>
                  </pic:blipFill>
                  <pic:spPr>
                    <a:xfrm>
                      <a:off x="0" y="0"/>
                      <a:ext cx="5256530" cy="3940810"/>
                    </a:xfrm>
                    <a:prstGeom prst="rect">
                      <a:avLst/>
                    </a:prstGeom>
                  </pic:spPr>
                </pic:pic>
              </a:graphicData>
            </a:graphic>
          </wp:inline>
        </w:drawing>
      </w:r>
    </w:p>
    <w:p w14:paraId="3B587032">
      <w:pPr>
        <w:rPr>
          <w:rFonts w:ascii="等线" w:hAnsi="等线" w:eastAsia="等线" w:cs="等线"/>
        </w:rPr>
      </w:pPr>
    </w:p>
    <w:p w14:paraId="62CCE279">
      <w:pPr>
        <w:jc w:val="center"/>
        <w:rPr>
          <w:rFonts w:ascii="等线" w:hAnsi="等线" w:eastAsia="等线" w:cs="等线"/>
        </w:rPr>
      </w:pPr>
    </w:p>
    <w:p w14:paraId="1932D3C5">
      <w:pPr>
        <w:rPr>
          <w:rFonts w:ascii="等线" w:hAnsi="等线" w:eastAsia="等线" w:cs="等线"/>
        </w:rPr>
      </w:pPr>
    </w:p>
    <w:p w14:paraId="649D51E6">
      <w:pPr>
        <w:rPr>
          <w:rFonts w:ascii="等线" w:hAnsi="等线" w:eastAsia="等线" w:cs="等线"/>
        </w:rPr>
      </w:pPr>
    </w:p>
    <w:p w14:paraId="25A4A0B4">
      <w:pPr>
        <w:rPr>
          <w:rFonts w:ascii="等线" w:hAnsi="等线" w:eastAsia="等线" w:cs="等线"/>
        </w:rPr>
      </w:pPr>
    </w:p>
    <w:p w14:paraId="6F0027BB">
      <w:pPr>
        <w:rPr>
          <w:rFonts w:ascii="等线" w:hAnsi="等线" w:eastAsia="等线" w:cs="等线"/>
        </w:rPr>
      </w:pPr>
    </w:p>
    <w:p w14:paraId="497950E2">
      <w:pPr>
        <w:jc w:val="center"/>
        <w:rPr>
          <w:rFonts w:ascii="等线" w:hAnsi="等线" w:eastAsia="等线" w:cs="等线"/>
          <w:sz w:val="32"/>
          <w:szCs w:val="32"/>
        </w:rPr>
      </w:pPr>
      <w:r>
        <w:rPr>
          <w:rFonts w:hint="eastAsia" w:ascii="等线" w:hAnsi="等线" w:eastAsia="等线" w:cs="等线"/>
          <w:sz w:val="32"/>
          <w:szCs w:val="32"/>
        </w:rPr>
        <w:t>说明书</w:t>
      </w:r>
    </w:p>
    <w:p w14:paraId="2B9D6A70">
      <w:pPr>
        <w:jc w:val="center"/>
        <w:rPr>
          <w:rFonts w:hint="eastAsia" w:ascii="等线" w:hAnsi="等线" w:eastAsia="等线" w:cs="等线"/>
          <w:sz w:val="18"/>
          <w:szCs w:val="18"/>
          <w:lang w:val="en-US" w:eastAsia="zh-CN"/>
        </w:rPr>
      </w:pPr>
      <w:r>
        <w:rPr>
          <w:rFonts w:hint="eastAsia" w:ascii="等线" w:hAnsi="等线" w:eastAsia="等线" w:cs="等线"/>
          <w:sz w:val="18"/>
          <w:szCs w:val="18"/>
        </w:rPr>
        <w:t>V1.00.0</w:t>
      </w:r>
      <w:r>
        <w:rPr>
          <w:rFonts w:hint="eastAsia" w:ascii="等线" w:hAnsi="等线" w:eastAsia="等线" w:cs="等线"/>
          <w:sz w:val="18"/>
          <w:szCs w:val="18"/>
          <w:lang w:val="en-US" w:eastAsia="zh-CN"/>
        </w:rPr>
        <w:t>5</w:t>
      </w:r>
    </w:p>
    <w:p w14:paraId="6F5CFE72">
      <w:pPr>
        <w:rPr>
          <w:rFonts w:ascii="等线" w:hAnsi="等线" w:eastAsia="等线" w:cs="等线"/>
        </w:rPr>
      </w:pPr>
    </w:p>
    <w:p w14:paraId="3CDC6E50">
      <w:pPr>
        <w:jc w:val="center"/>
        <w:rPr>
          <w:rFonts w:hint="default" w:ascii="等线" w:hAnsi="等线" w:eastAsia="等线" w:cs="等线"/>
          <w:sz w:val="52"/>
          <w:szCs w:val="52"/>
          <w:lang w:val="en-US" w:eastAsia="zh-CN"/>
        </w:rPr>
      </w:pPr>
      <w:r>
        <w:rPr>
          <w:rFonts w:hint="eastAsia" w:ascii="等线" w:hAnsi="等线" w:eastAsia="等线" w:cs="等线"/>
          <w:sz w:val="52"/>
          <w:szCs w:val="52"/>
          <w:lang w:val="en-US" w:eastAsia="zh-CN"/>
        </w:rPr>
        <w:t>保定友泰电气有限公司</w:t>
      </w:r>
    </w:p>
    <w:p w14:paraId="6EDA840C">
      <w:pPr>
        <w:rPr>
          <w:rFonts w:hint="default" w:ascii="等线" w:hAnsi="等线" w:eastAsia="等线" w:cs="等线"/>
          <w:lang w:val="en-US" w:eastAsia="zh-CN"/>
        </w:rPr>
      </w:pPr>
      <w:r>
        <w:rPr>
          <w:rFonts w:hint="eastAsia" w:ascii="等线" w:hAnsi="等线" w:eastAsia="等线" w:cs="等线"/>
        </w:rPr>
        <w:br w:type="page"/>
      </w:r>
    </w:p>
    <w:p w14:paraId="4751BEAC">
      <w:pPr>
        <w:rPr>
          <w:rFonts w:ascii="等线" w:hAnsi="等线" w:eastAsia="等线" w:cs="等线"/>
        </w:rPr>
      </w:pPr>
    </w:p>
    <w:p w14:paraId="4BBC6A84">
      <w:pPr>
        <w:jc w:val="center"/>
        <w:rPr>
          <w:rFonts w:ascii="等线" w:hAnsi="等线" w:eastAsia="等线" w:cs="等线"/>
          <w:sz w:val="36"/>
          <w:szCs w:val="36"/>
        </w:rPr>
      </w:pPr>
      <w:r>
        <w:rPr>
          <w:rFonts w:hint="eastAsia" w:ascii="等线" w:hAnsi="等线" w:eastAsia="等线" w:cs="等线"/>
          <w:sz w:val="36"/>
          <w:szCs w:val="36"/>
        </w:rPr>
        <w:t>安全和注意事项</w:t>
      </w:r>
    </w:p>
    <w:p w14:paraId="3F79519A">
      <w:pPr>
        <w:tabs>
          <w:tab w:val="left" w:pos="720"/>
        </w:tabs>
        <w:spacing w:line="60" w:lineRule="auto"/>
        <w:rPr>
          <w:rFonts w:ascii="等线" w:hAnsi="等线" w:eastAsia="等线" w:cs="等线"/>
          <w:b/>
          <w:bCs/>
          <w:kern w:val="0"/>
          <w:sz w:val="32"/>
          <w:szCs w:val="32"/>
        </w:rPr>
      </w:pPr>
      <w:r>
        <w:rPr>
          <w:rFonts w:hint="eastAsia" w:ascii="等线" w:hAnsi="等线" w:eastAsia="等线" w:cs="等线"/>
          <w:kern w:val="0"/>
          <w:sz w:val="32"/>
          <w:szCs w:val="32"/>
        </w:rPr>
        <w:t xml:space="preserve">  </w:t>
      </w:r>
      <w:bookmarkStart w:id="0" w:name="_1364986260"/>
      <w:bookmarkEnd w:id="0"/>
      <w:r>
        <w:rPr>
          <w:rFonts w:hint="eastAsia" w:ascii="等线" w:hAnsi="等线" w:eastAsia="等线" w:cs="等线"/>
          <w:kern w:val="0"/>
          <w:sz w:val="32"/>
          <w:szCs w:val="32"/>
        </w:rPr>
        <w:object>
          <v:shape id="_x0000_i1025" o:spt="75" type="#_x0000_t75" style="height:19.8pt;width:19.8pt;" o:ole="t" filled="f" o:preferrelative="t" stroked="f" coordsize="21600,21600">
            <v:path/>
            <v:fill on="f" focussize="0,0"/>
            <v:stroke on="f" joinstyle="miter"/>
            <v:imagedata r:id="rId7" o:title=""/>
            <o:lock v:ext="edit" aspectratio="t"/>
            <w10:wrap type="none"/>
            <w10:anchorlock/>
          </v:shape>
          <o:OLEObject Type="Embed" ProgID="Word.Picture.8" ShapeID="_x0000_i1025" DrawAspect="Content" ObjectID="_1468075725" r:id="rId6">
            <o:LockedField>false</o:LockedField>
          </o:OLEObject>
        </w:object>
      </w:r>
      <w:r>
        <w:rPr>
          <w:rFonts w:hint="eastAsia" w:ascii="等线" w:hAnsi="等线" w:eastAsia="等线" w:cs="等线"/>
          <w:b/>
          <w:bCs/>
          <w:kern w:val="0"/>
          <w:sz w:val="32"/>
          <w:szCs w:val="32"/>
        </w:rPr>
        <w:t>危险和警告</w:t>
      </w:r>
    </w:p>
    <w:p w14:paraId="19F92BAC">
      <w:pPr>
        <w:spacing w:line="300" w:lineRule="auto"/>
        <w:ind w:left="420" w:leftChars="200" w:right="420" w:rightChars="200"/>
        <w:rPr>
          <w:rFonts w:ascii="等线" w:hAnsi="等线" w:eastAsia="等线" w:cs="等线"/>
          <w:kern w:val="0"/>
        </w:rPr>
      </w:pPr>
      <w:r>
        <w:rPr>
          <w:rFonts w:hint="eastAsia" w:ascii="等线" w:hAnsi="等线" w:eastAsia="等线" w:cs="等线"/>
          <w:kern w:val="0"/>
          <w:sz w:val="36"/>
          <w:szCs w:val="36"/>
        </w:rPr>
        <w:t>■</w:t>
      </w:r>
      <w:r>
        <w:rPr>
          <w:rFonts w:hint="eastAsia" w:ascii="等线" w:hAnsi="等线" w:eastAsia="等线" w:cs="等线"/>
          <w:kern w:val="0"/>
        </w:rPr>
        <w:t>本装置只能由专业人士进行安装和维护。</w:t>
      </w:r>
    </w:p>
    <w:p w14:paraId="1CBC3FA7">
      <w:pPr>
        <w:spacing w:line="300" w:lineRule="auto"/>
        <w:ind w:left="420" w:leftChars="200" w:right="420" w:rightChars="200"/>
        <w:rPr>
          <w:rFonts w:ascii="等线" w:hAnsi="等线" w:eastAsia="等线" w:cs="等线"/>
          <w:b/>
          <w:bCs/>
          <w:kern w:val="0"/>
          <w:sz w:val="32"/>
        </w:rPr>
      </w:pPr>
      <w:r>
        <w:rPr>
          <w:rFonts w:hint="eastAsia" w:ascii="等线" w:hAnsi="等线" w:eastAsia="等线" w:cs="等线"/>
          <w:kern w:val="0"/>
          <w:sz w:val="36"/>
          <w:szCs w:val="36"/>
        </w:rPr>
        <w:t>■</w:t>
      </w:r>
      <w:r>
        <w:rPr>
          <w:rFonts w:hint="eastAsia" w:ascii="等线" w:hAnsi="等线" w:eastAsia="等线" w:cs="等线"/>
          <w:kern w:val="0"/>
        </w:rPr>
        <w:t>对于因不遵守本手册的说明而引起的故障，厂家不承担任何责任。</w:t>
      </w:r>
    </w:p>
    <w:p w14:paraId="56364169">
      <w:pPr>
        <w:tabs>
          <w:tab w:val="left" w:pos="720"/>
        </w:tabs>
        <w:spacing w:line="60" w:lineRule="auto"/>
        <w:rPr>
          <w:rFonts w:ascii="等线" w:hAnsi="等线" w:eastAsia="等线" w:cs="等线"/>
          <w:kern w:val="0"/>
          <w:sz w:val="24"/>
        </w:rPr>
      </w:pPr>
    </w:p>
    <w:p w14:paraId="6F308AA3">
      <w:pPr>
        <w:tabs>
          <w:tab w:val="left" w:pos="720"/>
        </w:tabs>
        <w:spacing w:line="60" w:lineRule="auto"/>
        <w:rPr>
          <w:rFonts w:ascii="等线" w:hAnsi="等线" w:eastAsia="等线" w:cs="等线"/>
          <w:b/>
          <w:bCs/>
          <w:kern w:val="0"/>
          <w:sz w:val="32"/>
          <w:szCs w:val="32"/>
        </w:rPr>
      </w:pPr>
      <w:r>
        <w:rPr>
          <w:rFonts w:hint="eastAsia" w:ascii="等线" w:hAnsi="等线" w:eastAsia="等线" w:cs="等线"/>
          <w:kern w:val="0"/>
          <w:sz w:val="32"/>
          <w:szCs w:val="32"/>
        </w:rPr>
        <w:t xml:space="preserve">  </w:t>
      </w:r>
      <w:bookmarkStart w:id="1" w:name="_1364986273"/>
      <w:bookmarkEnd w:id="1"/>
      <w:r>
        <w:rPr>
          <w:rFonts w:hint="eastAsia" w:ascii="等线" w:hAnsi="等线" w:eastAsia="等线" w:cs="等线"/>
          <w:kern w:val="0"/>
          <w:sz w:val="32"/>
          <w:szCs w:val="32"/>
        </w:rPr>
        <w:object>
          <v:shape id="_x0000_i1026" o:spt="75" type="#_x0000_t75" style="height:19.8pt;width:19.8pt;" o:ole="t" filled="f" o:preferrelative="t" stroked="f" coordsize="21600,21600">
            <v:path/>
            <v:fill on="f" focussize="0,0"/>
            <v:stroke on="f" joinstyle="miter"/>
            <v:imagedata r:id="rId7" o:title=""/>
            <o:lock v:ext="edit" aspectratio="t"/>
            <w10:wrap type="none"/>
            <w10:anchorlock/>
          </v:shape>
          <o:OLEObject Type="Embed" ProgID="Word.Picture.8" ShapeID="_x0000_i1026" DrawAspect="Content" ObjectID="_1468075726" r:id="rId8">
            <o:LockedField>false</o:LockedField>
          </o:OLEObject>
        </w:object>
      </w:r>
      <w:r>
        <w:rPr>
          <w:rFonts w:hint="eastAsia" w:ascii="等线" w:hAnsi="等线" w:eastAsia="等线" w:cs="等线"/>
          <w:kern w:val="0"/>
          <w:sz w:val="32"/>
          <w:szCs w:val="32"/>
        </w:rPr>
        <w:t xml:space="preserve"> </w:t>
      </w:r>
      <w:r>
        <w:rPr>
          <w:rFonts w:hint="eastAsia" w:ascii="等线" w:hAnsi="等线" w:eastAsia="等线" w:cs="等线"/>
          <w:b/>
          <w:bCs/>
          <w:kern w:val="0"/>
          <w:sz w:val="32"/>
          <w:szCs w:val="32"/>
        </w:rPr>
        <w:t>触电、燃烧和爆炸的危险</w:t>
      </w:r>
    </w:p>
    <w:p w14:paraId="1589C149">
      <w:pPr>
        <w:spacing w:line="300" w:lineRule="auto"/>
        <w:ind w:left="420" w:leftChars="200" w:right="420" w:rightChars="200"/>
        <w:rPr>
          <w:rFonts w:ascii="等线" w:hAnsi="等线" w:eastAsia="等线" w:cs="等线"/>
          <w:kern w:val="0"/>
        </w:rPr>
      </w:pPr>
      <w:r>
        <w:rPr>
          <w:rFonts w:hint="eastAsia" w:ascii="等线" w:hAnsi="等线" w:eastAsia="等线" w:cs="等线"/>
          <w:kern w:val="0"/>
          <w:sz w:val="36"/>
          <w:szCs w:val="36"/>
        </w:rPr>
        <w:t>■</w:t>
      </w:r>
      <w:r>
        <w:rPr>
          <w:rFonts w:hint="eastAsia" w:ascii="等线" w:hAnsi="等线" w:eastAsia="等线" w:cs="等线"/>
          <w:kern w:val="0"/>
        </w:rPr>
        <w:t>设备只能由取得资格的工作人员才能进行安装和维护。</w:t>
      </w:r>
    </w:p>
    <w:p w14:paraId="1215D36E">
      <w:pPr>
        <w:spacing w:line="300" w:lineRule="auto"/>
        <w:ind w:left="420" w:leftChars="200" w:right="420" w:rightChars="200"/>
        <w:rPr>
          <w:rFonts w:ascii="等线" w:hAnsi="等线" w:eastAsia="等线" w:cs="等线"/>
          <w:kern w:val="0"/>
        </w:rPr>
      </w:pPr>
      <w:r>
        <w:rPr>
          <w:rFonts w:hint="eastAsia" w:ascii="等线" w:hAnsi="等线" w:eastAsia="等线" w:cs="等线"/>
          <w:kern w:val="0"/>
          <w:sz w:val="36"/>
          <w:szCs w:val="36"/>
        </w:rPr>
        <w:t>■</w:t>
      </w:r>
      <w:r>
        <w:rPr>
          <w:rFonts w:hint="eastAsia" w:ascii="等线" w:hAnsi="等线" w:eastAsia="等线" w:cs="等线"/>
          <w:kern w:val="0"/>
        </w:rPr>
        <w:t>对设备进行任何操作前，应隔离电压输入和切断设备的工作电源.</w:t>
      </w:r>
    </w:p>
    <w:p w14:paraId="4C775715">
      <w:pPr>
        <w:spacing w:line="300" w:lineRule="auto"/>
        <w:ind w:left="420" w:leftChars="200" w:right="420" w:rightChars="200"/>
        <w:rPr>
          <w:rFonts w:ascii="等线" w:hAnsi="等线" w:eastAsia="等线" w:cs="等线"/>
          <w:kern w:val="0"/>
        </w:rPr>
      </w:pPr>
      <w:r>
        <w:rPr>
          <w:rFonts w:hint="eastAsia" w:ascii="等线" w:hAnsi="等线" w:eastAsia="等线" w:cs="等线"/>
          <w:kern w:val="0"/>
          <w:sz w:val="36"/>
          <w:szCs w:val="36"/>
        </w:rPr>
        <w:t>■</w:t>
      </w:r>
      <w:r>
        <w:rPr>
          <w:rFonts w:hint="eastAsia" w:ascii="等线" w:hAnsi="等线" w:eastAsia="等线" w:cs="等线"/>
          <w:kern w:val="0"/>
        </w:rPr>
        <w:t>要有一台可靠的电压检测设备来确认电压是否已切断。</w:t>
      </w:r>
    </w:p>
    <w:p w14:paraId="2E704818">
      <w:pPr>
        <w:spacing w:line="300" w:lineRule="auto"/>
        <w:ind w:left="420" w:leftChars="200" w:right="420" w:rightChars="200"/>
        <w:rPr>
          <w:rFonts w:ascii="等线" w:hAnsi="等线" w:eastAsia="等线" w:cs="等线"/>
          <w:b/>
          <w:bCs/>
          <w:kern w:val="0"/>
        </w:rPr>
      </w:pPr>
      <w:r>
        <w:rPr>
          <w:rFonts w:hint="eastAsia" w:ascii="等线" w:hAnsi="等线" w:eastAsia="等线" w:cs="等线"/>
          <w:kern w:val="0"/>
          <w:sz w:val="36"/>
          <w:szCs w:val="36"/>
        </w:rPr>
        <w:t>■</w:t>
      </w:r>
      <w:r>
        <w:rPr>
          <w:rFonts w:hint="eastAsia" w:ascii="等线" w:hAnsi="等线" w:eastAsia="等线" w:cs="等线"/>
          <w:kern w:val="0"/>
        </w:rPr>
        <w:t>在将设备通电前，应该将所有的机械部件恢复原位。</w:t>
      </w:r>
    </w:p>
    <w:p w14:paraId="2EE34804">
      <w:pPr>
        <w:spacing w:line="300" w:lineRule="auto"/>
        <w:ind w:left="420" w:leftChars="200" w:right="420" w:rightChars="200"/>
        <w:rPr>
          <w:rFonts w:ascii="等线" w:hAnsi="等线" w:eastAsia="等线" w:cs="等线"/>
          <w:b/>
          <w:bCs/>
          <w:kern w:val="0"/>
        </w:rPr>
      </w:pPr>
      <w:r>
        <w:rPr>
          <w:rFonts w:hint="eastAsia" w:ascii="等线" w:hAnsi="等线" w:eastAsia="等线" w:cs="等线"/>
          <w:kern w:val="0"/>
          <w:sz w:val="36"/>
          <w:szCs w:val="36"/>
        </w:rPr>
        <w:t>■</w:t>
      </w:r>
      <w:r>
        <w:rPr>
          <w:rFonts w:hint="eastAsia" w:ascii="等线" w:hAnsi="等线" w:eastAsia="等线" w:cs="等线"/>
          <w:kern w:val="0"/>
        </w:rPr>
        <w:t>设备在使用中应该提供正确的额定电压。</w:t>
      </w:r>
    </w:p>
    <w:p w14:paraId="76EF8E4D">
      <w:pPr>
        <w:spacing w:line="300" w:lineRule="auto"/>
        <w:ind w:left="420" w:leftChars="200" w:right="420" w:rightChars="200"/>
        <w:rPr>
          <w:rFonts w:ascii="等线" w:hAnsi="等线" w:eastAsia="等线" w:cs="等线"/>
          <w:b/>
          <w:bCs/>
          <w:kern w:val="0"/>
          <w:sz w:val="32"/>
        </w:rPr>
      </w:pPr>
      <w:r>
        <w:rPr>
          <w:rFonts w:hint="eastAsia" w:ascii="等线" w:hAnsi="等线" w:eastAsia="等线" w:cs="等线"/>
          <w:kern w:val="0"/>
          <w:sz w:val="36"/>
          <w:szCs w:val="36"/>
        </w:rPr>
        <w:t>■</w:t>
      </w:r>
      <w:r>
        <w:rPr>
          <w:rFonts w:hint="eastAsia" w:ascii="等线" w:hAnsi="等线" w:eastAsia="等线" w:cs="等线"/>
          <w:kern w:val="0"/>
        </w:rPr>
        <w:t>在通电前应仔细检测所有的接线是否正确。</w:t>
      </w:r>
    </w:p>
    <w:p w14:paraId="7E8776D8">
      <w:pPr>
        <w:spacing w:line="60" w:lineRule="auto"/>
        <w:rPr>
          <w:rFonts w:ascii="等线" w:hAnsi="等线" w:eastAsia="等线" w:cs="等线"/>
          <w:b/>
          <w:bCs/>
          <w:i/>
          <w:iCs/>
          <w:color w:val="FF0000"/>
          <w:sz w:val="32"/>
          <w:shd w:val="pct10" w:color="auto" w:fill="FFFFFF"/>
        </w:rPr>
      </w:pPr>
    </w:p>
    <w:p w14:paraId="0CEE450B">
      <w:pPr>
        <w:jc w:val="center"/>
        <w:rPr>
          <w:rFonts w:ascii="等线" w:hAnsi="等线" w:eastAsia="等线" w:cs="等线"/>
          <w:color w:val="FF0000"/>
          <w:sz w:val="28"/>
          <w:szCs w:val="28"/>
          <w:highlight w:val="yellow"/>
          <w:u w:val="single"/>
        </w:rPr>
      </w:pPr>
      <w:r>
        <w:rPr>
          <w:rFonts w:hint="eastAsia" w:ascii="等线" w:hAnsi="等线" w:eastAsia="等线" w:cs="等线"/>
          <w:color w:val="FF0000"/>
          <w:sz w:val="28"/>
          <w:szCs w:val="28"/>
          <w:highlight w:val="yellow"/>
          <w:u w:val="single"/>
        </w:rPr>
        <w:t>不注意这些预防措施就有可能会引起严重损害！</w:t>
      </w:r>
    </w:p>
    <w:p w14:paraId="1BA6E02F">
      <w:pPr>
        <w:jc w:val="center"/>
        <w:rPr>
          <w:rFonts w:ascii="等线" w:hAnsi="等线" w:eastAsia="等线" w:cs="等线"/>
        </w:rPr>
        <w:sectPr>
          <w:pgSz w:w="11906" w:h="16838"/>
          <w:pgMar w:top="1440" w:right="1800" w:bottom="1440" w:left="1800" w:header="851" w:footer="992" w:gutter="0"/>
          <w:cols w:space="425" w:num="1"/>
          <w:docGrid w:type="lines" w:linePitch="312" w:charSpace="0"/>
        </w:sectPr>
      </w:pPr>
    </w:p>
    <w:sdt>
      <w:sdtPr>
        <w:rPr>
          <w:rFonts w:hint="eastAsia" w:ascii="等线" w:hAnsi="等线" w:eastAsia="等线" w:cs="等线"/>
        </w:rPr>
        <w:id w:val="147475683"/>
        <w15:color w:val="DBDBDB"/>
        <w:docPartObj>
          <w:docPartGallery w:val="Table of Contents"/>
          <w:docPartUnique/>
        </w:docPartObj>
      </w:sdtPr>
      <w:sdtEndPr>
        <w:rPr>
          <w:rFonts w:hint="eastAsia" w:ascii="等线" w:hAnsi="等线" w:eastAsia="等线" w:cs="等线"/>
        </w:rPr>
      </w:sdtEndPr>
      <w:sdtContent>
        <w:p w14:paraId="02116E0B">
          <w:pPr>
            <w:jc w:val="center"/>
            <w:rPr>
              <w:rFonts w:hint="eastAsia" w:ascii="等线" w:hAnsi="等线" w:eastAsia="等线" w:cs="等线"/>
              <w:kern w:val="2"/>
              <w:sz w:val="21"/>
              <w:szCs w:val="24"/>
              <w:lang w:val="en-US" w:eastAsia="zh-CN" w:bidi="ar-SA"/>
            </w:rPr>
          </w:pPr>
          <w:r>
            <w:rPr>
              <w:rFonts w:hint="eastAsia" w:ascii="等线" w:hAnsi="等线" w:eastAsia="等线" w:cs="等线"/>
              <w:sz w:val="28"/>
              <w:szCs w:val="28"/>
            </w:rPr>
            <w:t>目录</w:t>
          </w: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p>
        <w:p w14:paraId="5B75592A">
          <w:pPr>
            <w:pStyle w:val="8"/>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_Toc1665 </w:instrText>
          </w:r>
          <w:r>
            <w:rPr>
              <w:rFonts w:hint="eastAsia" w:ascii="等线" w:hAnsi="等线" w:eastAsia="等线" w:cs="等线"/>
            </w:rPr>
            <w:fldChar w:fldCharType="separate"/>
          </w:r>
          <w:r>
            <w:rPr>
              <w:rFonts w:hint="eastAsia" w:ascii="等线" w:hAnsi="等线" w:eastAsia="等线" w:cs="等线"/>
              <w:szCs w:val="32"/>
            </w:rPr>
            <w:t>一、 系统概述</w:t>
          </w:r>
          <w:r>
            <w:tab/>
          </w:r>
          <w:r>
            <w:fldChar w:fldCharType="begin"/>
          </w:r>
          <w:r>
            <w:instrText xml:space="preserve"> PAGEREF _Toc1665 \h </w:instrText>
          </w:r>
          <w:r>
            <w:fldChar w:fldCharType="separate"/>
          </w:r>
          <w:r>
            <w:t>2</w:t>
          </w:r>
          <w:r>
            <w:fldChar w:fldCharType="end"/>
          </w:r>
          <w:r>
            <w:rPr>
              <w:rFonts w:hint="eastAsia" w:ascii="等线" w:hAnsi="等线" w:eastAsia="等线" w:cs="等线"/>
            </w:rPr>
            <w:fldChar w:fldCharType="end"/>
          </w:r>
        </w:p>
        <w:p w14:paraId="1719C0A0">
          <w:pPr>
            <w:pStyle w:val="8"/>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_Toc11246 </w:instrText>
          </w:r>
          <w:r>
            <w:rPr>
              <w:rFonts w:hint="eastAsia" w:ascii="等线" w:hAnsi="等线" w:eastAsia="等线" w:cs="等线"/>
            </w:rPr>
            <w:fldChar w:fldCharType="separate"/>
          </w:r>
          <w:r>
            <w:rPr>
              <w:rFonts w:hint="eastAsia" w:ascii="等线" w:hAnsi="等线" w:eastAsia="等线" w:cs="等线"/>
              <w:szCs w:val="32"/>
            </w:rPr>
            <w:t>二、 系统结构</w:t>
          </w:r>
          <w:r>
            <w:tab/>
          </w:r>
          <w:r>
            <w:fldChar w:fldCharType="begin"/>
          </w:r>
          <w:r>
            <w:instrText xml:space="preserve"> PAGEREF _Toc11246 \h </w:instrText>
          </w:r>
          <w:r>
            <w:fldChar w:fldCharType="separate"/>
          </w:r>
          <w:r>
            <w:t>2</w:t>
          </w:r>
          <w:r>
            <w:fldChar w:fldCharType="end"/>
          </w:r>
          <w:r>
            <w:rPr>
              <w:rFonts w:hint="eastAsia" w:ascii="等线" w:hAnsi="等线" w:eastAsia="等线" w:cs="等线"/>
            </w:rPr>
            <w:fldChar w:fldCharType="end"/>
          </w:r>
        </w:p>
        <w:p w14:paraId="4C6A57B6">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_Toc23372 </w:instrText>
          </w:r>
          <w:r>
            <w:rPr>
              <w:rFonts w:hint="eastAsia" w:ascii="等线" w:hAnsi="等线" w:eastAsia="等线" w:cs="等线"/>
            </w:rPr>
            <w:fldChar w:fldCharType="separate"/>
          </w:r>
          <w:r>
            <w:rPr>
              <w:rFonts w:hint="eastAsia" w:ascii="等线" w:hAnsi="等线" w:eastAsia="等线" w:cs="等线"/>
              <w:szCs w:val="28"/>
            </w:rPr>
            <w:t>2.1、监控主机</w:t>
          </w:r>
          <w:r>
            <w:tab/>
          </w:r>
          <w:r>
            <w:fldChar w:fldCharType="begin"/>
          </w:r>
          <w:r>
            <w:instrText xml:space="preserve"> PAGEREF _Toc23372 \h </w:instrText>
          </w:r>
          <w:r>
            <w:fldChar w:fldCharType="separate"/>
          </w:r>
          <w:r>
            <w:t>3</w:t>
          </w:r>
          <w:r>
            <w:fldChar w:fldCharType="end"/>
          </w:r>
          <w:r>
            <w:rPr>
              <w:rFonts w:hint="eastAsia" w:ascii="等线" w:hAnsi="等线" w:eastAsia="等线" w:cs="等线"/>
            </w:rPr>
            <w:fldChar w:fldCharType="end"/>
          </w:r>
        </w:p>
        <w:p w14:paraId="28E76106">
          <w:pPr>
            <w:pStyle w:val="5"/>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_Toc24309 </w:instrText>
          </w:r>
          <w:r>
            <w:rPr>
              <w:rFonts w:hint="eastAsia" w:ascii="等线" w:hAnsi="等线" w:eastAsia="等线" w:cs="等线"/>
            </w:rPr>
            <w:fldChar w:fldCharType="separate"/>
          </w:r>
          <w:r>
            <w:rPr>
              <w:rFonts w:hint="eastAsia" w:ascii="等线" w:hAnsi="等线" w:eastAsia="等线" w:cs="等线"/>
            </w:rPr>
            <w:t>2.1.1、装置功能</w:t>
          </w:r>
          <w:r>
            <w:tab/>
          </w:r>
          <w:r>
            <w:fldChar w:fldCharType="begin"/>
          </w:r>
          <w:r>
            <w:instrText xml:space="preserve"> PAGEREF _Toc24309 \h </w:instrText>
          </w:r>
          <w:r>
            <w:fldChar w:fldCharType="separate"/>
          </w:r>
          <w:r>
            <w:t>3</w:t>
          </w:r>
          <w:r>
            <w:fldChar w:fldCharType="end"/>
          </w:r>
          <w:r>
            <w:rPr>
              <w:rFonts w:hint="eastAsia" w:ascii="等线" w:hAnsi="等线" w:eastAsia="等线" w:cs="等线"/>
            </w:rPr>
            <w:fldChar w:fldCharType="end"/>
          </w:r>
        </w:p>
        <w:p w14:paraId="5655D662">
          <w:pPr>
            <w:pStyle w:val="5"/>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_Toc3232 </w:instrText>
          </w:r>
          <w:r>
            <w:rPr>
              <w:rFonts w:hint="eastAsia" w:ascii="等线" w:hAnsi="等线" w:eastAsia="等线" w:cs="等线"/>
            </w:rPr>
            <w:fldChar w:fldCharType="separate"/>
          </w:r>
          <w:r>
            <w:rPr>
              <w:rFonts w:hint="eastAsia" w:ascii="等线" w:hAnsi="等线" w:eastAsia="等线" w:cs="等线"/>
            </w:rPr>
            <w:t>2.1.2、技术参数</w:t>
          </w:r>
          <w:r>
            <w:tab/>
          </w:r>
          <w:r>
            <w:fldChar w:fldCharType="begin"/>
          </w:r>
          <w:r>
            <w:instrText xml:space="preserve"> PAGEREF _Toc3232 \h </w:instrText>
          </w:r>
          <w:r>
            <w:fldChar w:fldCharType="separate"/>
          </w:r>
          <w:r>
            <w:t>3</w:t>
          </w:r>
          <w:r>
            <w:fldChar w:fldCharType="end"/>
          </w:r>
          <w:r>
            <w:rPr>
              <w:rFonts w:hint="eastAsia" w:ascii="等线" w:hAnsi="等线" w:eastAsia="等线" w:cs="等线"/>
            </w:rPr>
            <w:fldChar w:fldCharType="end"/>
          </w:r>
        </w:p>
        <w:p w14:paraId="5015DAFE">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_Toc20440 </w:instrText>
          </w:r>
          <w:r>
            <w:rPr>
              <w:rFonts w:hint="eastAsia" w:ascii="等线" w:hAnsi="等线" w:eastAsia="等线" w:cs="等线"/>
            </w:rPr>
            <w:fldChar w:fldCharType="separate"/>
          </w:r>
          <w:r>
            <w:rPr>
              <w:rFonts w:hint="eastAsia" w:ascii="等线" w:hAnsi="等线" w:eastAsia="等线" w:cs="等线"/>
            </w:rPr>
            <w:t>2.2、有线局放传感器</w:t>
          </w:r>
          <w:r>
            <w:tab/>
          </w:r>
          <w:r>
            <w:fldChar w:fldCharType="begin"/>
          </w:r>
          <w:r>
            <w:instrText xml:space="preserve"> PAGEREF _Toc20440 \h </w:instrText>
          </w:r>
          <w:r>
            <w:fldChar w:fldCharType="separate"/>
          </w:r>
          <w:r>
            <w:t>4</w:t>
          </w:r>
          <w:r>
            <w:fldChar w:fldCharType="end"/>
          </w:r>
          <w:r>
            <w:rPr>
              <w:rFonts w:hint="eastAsia" w:ascii="等线" w:hAnsi="等线" w:eastAsia="等线" w:cs="等线"/>
            </w:rPr>
            <w:fldChar w:fldCharType="end"/>
          </w:r>
        </w:p>
        <w:p w14:paraId="2D7A42DB">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_Toc32504 </w:instrText>
          </w:r>
          <w:r>
            <w:rPr>
              <w:rFonts w:hint="eastAsia" w:ascii="等线" w:hAnsi="等线" w:eastAsia="等线" w:cs="等线"/>
            </w:rPr>
            <w:fldChar w:fldCharType="separate"/>
          </w:r>
          <w:r>
            <w:rPr>
              <w:rFonts w:hint="eastAsia" w:ascii="等线" w:hAnsi="等线" w:eastAsia="等线" w:cs="等线"/>
            </w:rPr>
            <w:t>2.3、无线局放传感器</w:t>
          </w:r>
          <w:r>
            <w:tab/>
          </w:r>
          <w:r>
            <w:fldChar w:fldCharType="begin"/>
          </w:r>
          <w:r>
            <w:instrText xml:space="preserve"> PAGEREF _Toc32504 \h </w:instrText>
          </w:r>
          <w:r>
            <w:fldChar w:fldCharType="separate"/>
          </w:r>
          <w:r>
            <w:t>5</w:t>
          </w:r>
          <w:r>
            <w:fldChar w:fldCharType="end"/>
          </w:r>
          <w:r>
            <w:rPr>
              <w:rFonts w:hint="eastAsia" w:ascii="等线" w:hAnsi="等线" w:eastAsia="等线" w:cs="等线"/>
            </w:rPr>
            <w:fldChar w:fldCharType="end"/>
          </w:r>
        </w:p>
        <w:p w14:paraId="4381557F">
          <w:pPr>
            <w:pStyle w:val="8"/>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_Toc12020 </w:instrText>
          </w:r>
          <w:r>
            <w:rPr>
              <w:rFonts w:hint="eastAsia" w:ascii="等线" w:hAnsi="等线" w:eastAsia="等线" w:cs="等线"/>
            </w:rPr>
            <w:fldChar w:fldCharType="separate"/>
          </w:r>
          <w:r>
            <w:rPr>
              <w:rFonts w:hint="eastAsia" w:ascii="等线" w:hAnsi="等线" w:eastAsia="等线" w:cs="等线"/>
              <w:szCs w:val="32"/>
            </w:rPr>
            <w:t>三、 系统配置</w:t>
          </w:r>
          <w:r>
            <w:tab/>
          </w:r>
          <w:r>
            <w:fldChar w:fldCharType="begin"/>
          </w:r>
          <w:r>
            <w:instrText xml:space="preserve"> PAGEREF _Toc12020 \h </w:instrText>
          </w:r>
          <w:r>
            <w:fldChar w:fldCharType="separate"/>
          </w:r>
          <w:r>
            <w:t>6</w:t>
          </w:r>
          <w:r>
            <w:fldChar w:fldCharType="end"/>
          </w:r>
          <w:r>
            <w:rPr>
              <w:rFonts w:hint="eastAsia" w:ascii="等线" w:hAnsi="等线" w:eastAsia="等线" w:cs="等线"/>
            </w:rPr>
            <w:fldChar w:fldCharType="end"/>
          </w:r>
        </w:p>
        <w:p w14:paraId="3903B3D2">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_Toc12247 </w:instrText>
          </w:r>
          <w:r>
            <w:rPr>
              <w:rFonts w:hint="eastAsia" w:ascii="等线" w:hAnsi="等线" w:eastAsia="等线" w:cs="等线"/>
            </w:rPr>
            <w:fldChar w:fldCharType="separate"/>
          </w:r>
          <w:r>
            <w:rPr>
              <w:rFonts w:hint="eastAsia" w:ascii="等线" w:hAnsi="等线" w:eastAsia="等线" w:cs="等线"/>
            </w:rPr>
            <w:t>3.1、显示界面</w:t>
          </w:r>
          <w:r>
            <w:tab/>
          </w:r>
          <w:r>
            <w:fldChar w:fldCharType="begin"/>
          </w:r>
          <w:r>
            <w:instrText xml:space="preserve"> PAGEREF _Toc12247 \h </w:instrText>
          </w:r>
          <w:r>
            <w:fldChar w:fldCharType="separate"/>
          </w:r>
          <w:r>
            <w:t>6</w:t>
          </w:r>
          <w:r>
            <w:fldChar w:fldCharType="end"/>
          </w:r>
          <w:r>
            <w:rPr>
              <w:rFonts w:hint="eastAsia" w:ascii="等线" w:hAnsi="等线" w:eastAsia="等线" w:cs="等线"/>
            </w:rPr>
            <w:fldChar w:fldCharType="end"/>
          </w:r>
        </w:p>
        <w:p w14:paraId="7AB9B700">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_Toc24537 </w:instrText>
          </w:r>
          <w:r>
            <w:rPr>
              <w:rFonts w:hint="eastAsia" w:ascii="等线" w:hAnsi="等线" w:eastAsia="等线" w:cs="等线"/>
            </w:rPr>
            <w:fldChar w:fldCharType="separate"/>
          </w:r>
          <w:r>
            <w:rPr>
              <w:rFonts w:hint="eastAsia" w:ascii="等线" w:hAnsi="等线" w:eastAsia="等线" w:cs="等线"/>
            </w:rPr>
            <w:t>3.2、设备状态</w:t>
          </w:r>
          <w:r>
            <w:tab/>
          </w:r>
          <w:r>
            <w:fldChar w:fldCharType="begin"/>
          </w:r>
          <w:r>
            <w:instrText xml:space="preserve"> PAGEREF _Toc24537 \h </w:instrText>
          </w:r>
          <w:r>
            <w:fldChar w:fldCharType="separate"/>
          </w:r>
          <w:r>
            <w:t>6</w:t>
          </w:r>
          <w:r>
            <w:fldChar w:fldCharType="end"/>
          </w:r>
          <w:r>
            <w:rPr>
              <w:rFonts w:hint="eastAsia" w:ascii="等线" w:hAnsi="等线" w:eastAsia="等线" w:cs="等线"/>
            </w:rPr>
            <w:fldChar w:fldCharType="end"/>
          </w:r>
        </w:p>
        <w:p w14:paraId="03F195CE">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_Toc18503 </w:instrText>
          </w:r>
          <w:r>
            <w:rPr>
              <w:rFonts w:hint="eastAsia" w:ascii="等线" w:hAnsi="等线" w:eastAsia="等线" w:cs="等线"/>
            </w:rPr>
            <w:fldChar w:fldCharType="separate"/>
          </w:r>
          <w:r>
            <w:rPr>
              <w:rFonts w:hint="eastAsia" w:ascii="等线" w:hAnsi="等线" w:eastAsia="等线" w:cs="等线"/>
            </w:rPr>
            <w:t>3.3、智能告警</w:t>
          </w:r>
          <w:r>
            <w:tab/>
          </w:r>
          <w:r>
            <w:fldChar w:fldCharType="begin"/>
          </w:r>
          <w:r>
            <w:instrText xml:space="preserve"> PAGEREF _Toc18503 \h </w:instrText>
          </w:r>
          <w:r>
            <w:fldChar w:fldCharType="separate"/>
          </w:r>
          <w:r>
            <w:t>7</w:t>
          </w:r>
          <w:r>
            <w:fldChar w:fldCharType="end"/>
          </w:r>
          <w:r>
            <w:rPr>
              <w:rFonts w:hint="eastAsia" w:ascii="等线" w:hAnsi="等线" w:eastAsia="等线" w:cs="等线"/>
            </w:rPr>
            <w:fldChar w:fldCharType="end"/>
          </w:r>
        </w:p>
        <w:p w14:paraId="0FEE8BFD">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_Toc13392 </w:instrText>
          </w:r>
          <w:r>
            <w:rPr>
              <w:rFonts w:hint="eastAsia" w:ascii="等线" w:hAnsi="等线" w:eastAsia="等线" w:cs="等线"/>
            </w:rPr>
            <w:fldChar w:fldCharType="separate"/>
          </w:r>
          <w:r>
            <w:rPr>
              <w:rFonts w:hint="eastAsia" w:ascii="等线" w:hAnsi="等线" w:eastAsia="等线" w:cs="等线"/>
            </w:rPr>
            <w:t>3.4、设备信息</w:t>
          </w:r>
          <w:r>
            <w:tab/>
          </w:r>
          <w:r>
            <w:fldChar w:fldCharType="begin"/>
          </w:r>
          <w:r>
            <w:instrText xml:space="preserve"> PAGEREF _Toc13392 \h </w:instrText>
          </w:r>
          <w:r>
            <w:fldChar w:fldCharType="separate"/>
          </w:r>
          <w:r>
            <w:t>7</w:t>
          </w:r>
          <w:r>
            <w:fldChar w:fldCharType="end"/>
          </w:r>
          <w:r>
            <w:rPr>
              <w:rFonts w:hint="eastAsia" w:ascii="等线" w:hAnsi="等线" w:eastAsia="等线" w:cs="等线"/>
            </w:rPr>
            <w:fldChar w:fldCharType="end"/>
          </w:r>
        </w:p>
        <w:p w14:paraId="13578932">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_Toc5160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lang w:val="en-US" w:eastAsia="zh-CN"/>
            </w:rPr>
            <w:t>5</w:t>
          </w:r>
          <w:r>
            <w:rPr>
              <w:rFonts w:hint="eastAsia" w:ascii="等线" w:hAnsi="等线" w:eastAsia="等线" w:cs="等线"/>
            </w:rPr>
            <w:t>、参数设置</w:t>
          </w:r>
          <w:r>
            <w:tab/>
          </w:r>
          <w:r>
            <w:fldChar w:fldCharType="begin"/>
          </w:r>
          <w:r>
            <w:instrText xml:space="preserve"> PAGEREF _Toc5160 \h </w:instrText>
          </w:r>
          <w:r>
            <w:fldChar w:fldCharType="separate"/>
          </w:r>
          <w:r>
            <w:t>8</w:t>
          </w:r>
          <w:r>
            <w:fldChar w:fldCharType="end"/>
          </w:r>
          <w:r>
            <w:rPr>
              <w:rFonts w:hint="eastAsia" w:ascii="等线" w:hAnsi="等线" w:eastAsia="等线" w:cs="等线"/>
            </w:rPr>
            <w:fldChar w:fldCharType="end"/>
          </w:r>
        </w:p>
        <w:p w14:paraId="3DD2531B">
          <w:pPr>
            <w:pStyle w:val="8"/>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_Toc3317 </w:instrText>
          </w:r>
          <w:r>
            <w:rPr>
              <w:rFonts w:hint="eastAsia" w:ascii="等线" w:hAnsi="等线" w:eastAsia="等线" w:cs="等线"/>
            </w:rPr>
            <w:fldChar w:fldCharType="separate"/>
          </w:r>
          <w:r>
            <w:rPr>
              <w:rFonts w:hint="eastAsia" w:ascii="等线" w:hAnsi="等线" w:eastAsia="等线" w:cs="等线"/>
              <w:szCs w:val="32"/>
            </w:rPr>
            <w:t>四、安装说明</w:t>
          </w:r>
          <w:r>
            <w:tab/>
          </w:r>
          <w:r>
            <w:fldChar w:fldCharType="begin"/>
          </w:r>
          <w:r>
            <w:instrText xml:space="preserve"> PAGEREF _Toc3317 \h </w:instrText>
          </w:r>
          <w:r>
            <w:fldChar w:fldCharType="separate"/>
          </w:r>
          <w:r>
            <w:t>9</w:t>
          </w:r>
          <w:r>
            <w:fldChar w:fldCharType="end"/>
          </w:r>
          <w:r>
            <w:rPr>
              <w:rFonts w:hint="eastAsia" w:ascii="等线" w:hAnsi="等线" w:eastAsia="等线" w:cs="等线"/>
            </w:rPr>
            <w:fldChar w:fldCharType="end"/>
          </w:r>
        </w:p>
        <w:p w14:paraId="3C8D0B6B">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_Toc3325 </w:instrText>
          </w:r>
          <w:r>
            <w:rPr>
              <w:rFonts w:hint="eastAsia" w:ascii="等线" w:hAnsi="等线" w:eastAsia="等线" w:cs="等线"/>
            </w:rPr>
            <w:fldChar w:fldCharType="separate"/>
          </w:r>
          <w:r>
            <w:rPr>
              <w:rFonts w:hint="eastAsia" w:ascii="等线" w:hAnsi="等线" w:eastAsia="等线" w:cs="等线"/>
              <w:szCs w:val="28"/>
            </w:rPr>
            <w:t>4.1、端子图/接线图</w:t>
          </w:r>
          <w:r>
            <w:tab/>
          </w:r>
          <w:r>
            <w:fldChar w:fldCharType="begin"/>
          </w:r>
          <w:r>
            <w:instrText xml:space="preserve"> PAGEREF _Toc3325 \h </w:instrText>
          </w:r>
          <w:r>
            <w:fldChar w:fldCharType="separate"/>
          </w:r>
          <w:r>
            <w:t>9</w:t>
          </w:r>
          <w:r>
            <w:fldChar w:fldCharType="end"/>
          </w:r>
          <w:r>
            <w:rPr>
              <w:rFonts w:hint="eastAsia" w:ascii="等线" w:hAnsi="等线" w:eastAsia="等线" w:cs="等线"/>
            </w:rPr>
            <w:fldChar w:fldCharType="end"/>
          </w:r>
        </w:p>
        <w:p w14:paraId="5AFE4A53">
          <w:pPr>
            <w:pStyle w:val="9"/>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_Toc29516 </w:instrText>
          </w:r>
          <w:r>
            <w:rPr>
              <w:rFonts w:hint="eastAsia" w:ascii="等线" w:hAnsi="等线" w:eastAsia="等线" w:cs="等线"/>
            </w:rPr>
            <w:fldChar w:fldCharType="separate"/>
          </w:r>
          <w:r>
            <w:rPr>
              <w:rFonts w:hint="eastAsia" w:ascii="等线" w:hAnsi="等线" w:eastAsia="等线" w:cs="等线"/>
              <w:szCs w:val="28"/>
            </w:rPr>
            <w:t>4.2、外形尺寸图</w:t>
          </w:r>
          <w:r>
            <w:tab/>
          </w:r>
          <w:r>
            <w:fldChar w:fldCharType="begin"/>
          </w:r>
          <w:r>
            <w:instrText xml:space="preserve"> PAGEREF _Toc29516 \h </w:instrText>
          </w:r>
          <w:r>
            <w:fldChar w:fldCharType="separate"/>
          </w:r>
          <w:r>
            <w:t>9</w:t>
          </w:r>
          <w:r>
            <w:fldChar w:fldCharType="end"/>
          </w:r>
          <w:r>
            <w:rPr>
              <w:rFonts w:hint="eastAsia" w:ascii="等线" w:hAnsi="等线" w:eastAsia="等线" w:cs="等线"/>
            </w:rPr>
            <w:fldChar w:fldCharType="end"/>
          </w:r>
        </w:p>
        <w:p w14:paraId="38A8CAED">
          <w:pPr>
            <w:pStyle w:val="8"/>
            <w:tabs>
              <w:tab w:val="right" w:leader="dot" w:pos="8306"/>
            </w:tabs>
          </w:pPr>
          <w:r>
            <w:rPr>
              <w:rFonts w:hint="eastAsia" w:ascii="等线" w:hAnsi="等线" w:eastAsia="等线" w:cs="等线"/>
            </w:rPr>
            <w:fldChar w:fldCharType="begin"/>
          </w:r>
          <w:r>
            <w:rPr>
              <w:rFonts w:hint="eastAsia" w:ascii="等线" w:hAnsi="等线" w:eastAsia="等线" w:cs="等线"/>
            </w:rPr>
            <w:instrText xml:space="preserve"> HYPERLINK \l _Toc23579 </w:instrText>
          </w:r>
          <w:r>
            <w:rPr>
              <w:rFonts w:hint="eastAsia" w:ascii="等线" w:hAnsi="等线" w:eastAsia="等线" w:cs="等线"/>
            </w:rPr>
            <w:fldChar w:fldCharType="separate"/>
          </w:r>
          <w:r>
            <w:rPr>
              <w:rFonts w:hint="eastAsia" w:ascii="等线" w:hAnsi="等线" w:eastAsia="等线"/>
              <w:szCs w:val="32"/>
            </w:rPr>
            <w:t>五、维护与保养</w:t>
          </w:r>
          <w:r>
            <w:tab/>
          </w:r>
          <w:r>
            <w:fldChar w:fldCharType="begin"/>
          </w:r>
          <w:r>
            <w:instrText xml:space="preserve"> PAGEREF _Toc23579 \h </w:instrText>
          </w:r>
          <w:r>
            <w:fldChar w:fldCharType="separate"/>
          </w:r>
          <w:r>
            <w:t>10</w:t>
          </w:r>
          <w:r>
            <w:fldChar w:fldCharType="end"/>
          </w:r>
          <w:r>
            <w:rPr>
              <w:rFonts w:hint="eastAsia" w:ascii="等线" w:hAnsi="等线" w:eastAsia="等线" w:cs="等线"/>
            </w:rPr>
            <w:fldChar w:fldCharType="end"/>
          </w:r>
        </w:p>
        <w:p w14:paraId="72B24C07">
          <w:pPr>
            <w:jc w:val="center"/>
            <w:rPr>
              <w:rFonts w:ascii="等线" w:hAnsi="等线" w:eastAsia="等线" w:cs="等线"/>
            </w:rPr>
          </w:pPr>
          <w:r>
            <w:rPr>
              <w:rFonts w:hint="eastAsia" w:ascii="等线" w:hAnsi="等线" w:eastAsia="等线" w:cs="等线"/>
            </w:rPr>
            <w:fldChar w:fldCharType="end"/>
          </w:r>
        </w:p>
      </w:sdtContent>
    </w:sdt>
    <w:p w14:paraId="26D6D100">
      <w:pPr>
        <w:rPr>
          <w:rFonts w:ascii="等线" w:hAnsi="等线" w:eastAsia="等线" w:cs="等线"/>
        </w:rPr>
      </w:pPr>
      <w:r>
        <w:rPr>
          <w:rFonts w:hint="eastAsia" w:ascii="等线" w:hAnsi="等线" w:eastAsia="等线" w:cs="等线"/>
        </w:rPr>
        <w:br w:type="page"/>
      </w:r>
    </w:p>
    <w:p w14:paraId="39E7B610">
      <w:pPr>
        <w:pStyle w:val="2"/>
        <w:numPr>
          <w:ilvl w:val="0"/>
          <w:numId w:val="1"/>
        </w:numPr>
        <w:spacing w:after="100" w:line="360" w:lineRule="auto"/>
        <w:rPr>
          <w:rFonts w:ascii="等线" w:hAnsi="等线" w:eastAsia="等线" w:cs="等线"/>
          <w:sz w:val="32"/>
          <w:szCs w:val="32"/>
        </w:rPr>
      </w:pPr>
      <w:bookmarkStart w:id="2" w:name="_Toc1665"/>
      <w:r>
        <w:rPr>
          <w:rFonts w:hint="eastAsia" w:ascii="等线" w:hAnsi="等线" w:eastAsia="等线" w:cs="等线"/>
          <w:sz w:val="32"/>
          <w:szCs w:val="32"/>
        </w:rPr>
        <w:t>系统概述</w:t>
      </w:r>
      <w:bookmarkEnd w:id="2"/>
    </w:p>
    <w:p w14:paraId="3A3FA143">
      <w:pPr>
        <w:spacing w:line="360" w:lineRule="auto"/>
        <w:ind w:firstLine="420"/>
        <w:rPr>
          <w:rFonts w:ascii="等线" w:hAnsi="等线" w:eastAsia="等线" w:cs="等线"/>
          <w:sz w:val="24"/>
        </w:rPr>
      </w:pPr>
      <w:r>
        <w:rPr>
          <w:rFonts w:hint="eastAsia" w:ascii="等线" w:hAnsi="等线" w:eastAsia="等线" w:cs="等线"/>
          <w:sz w:val="24"/>
        </w:rPr>
        <w:t>针对开关柜局放检测，还处于传统的周期性人工巡检或停电试验阶段，实时监测手段较少，运行状态不能随时掌握，监测工作被动，无时无刻不存在安全隐患的痛点。</w:t>
      </w:r>
    </w:p>
    <w:p w14:paraId="3189D533">
      <w:pPr>
        <w:spacing w:line="360" w:lineRule="auto"/>
        <w:ind w:firstLine="420"/>
        <w:rPr>
          <w:rFonts w:ascii="等线" w:hAnsi="等线" w:eastAsia="等线" w:cs="等线"/>
          <w:sz w:val="24"/>
        </w:rPr>
      </w:pPr>
      <w:r>
        <w:rPr>
          <w:rFonts w:hint="eastAsia" w:ascii="等线" w:hAnsi="等线" w:eastAsia="等线" w:cs="等线"/>
          <w:sz w:val="24"/>
        </w:rPr>
        <w:t>我公司推出的局放采集器，完美的替代人工巡检的弊端，可以对开关柜的设备绝缘情况进行实时在线监测，实时精准了解开关柜的安全状态。增加电网的供电安全可靠性，同时也为智能电网的建设起到积极的促进作用。</w:t>
      </w:r>
    </w:p>
    <w:p w14:paraId="6F85688C"/>
    <w:p w14:paraId="4BF6D796">
      <w:pPr>
        <w:pStyle w:val="2"/>
        <w:numPr>
          <w:ilvl w:val="0"/>
          <w:numId w:val="1"/>
        </w:numPr>
        <w:spacing w:before="100" w:after="100" w:line="360" w:lineRule="auto"/>
        <w:rPr>
          <w:rFonts w:ascii="等线" w:hAnsi="等线" w:eastAsia="等线" w:cs="等线"/>
          <w:sz w:val="32"/>
          <w:szCs w:val="32"/>
        </w:rPr>
      </w:pPr>
      <w:bookmarkStart w:id="3" w:name="_Toc11246"/>
      <w:r>
        <w:rPr>
          <w:rFonts w:hint="eastAsia" w:ascii="等线" w:hAnsi="等线" w:eastAsia="等线" w:cs="等线"/>
          <w:sz w:val="32"/>
          <w:szCs w:val="32"/>
        </w:rPr>
        <w:t>系统结构</w:t>
      </w:r>
      <w:bookmarkEnd w:id="3"/>
    </w:p>
    <w:p w14:paraId="0DD0524D">
      <w:r>
        <w:rPr>
          <w:rFonts w:hint="eastAsia"/>
        </w:rPr>
        <w:drawing>
          <wp:inline distT="0" distB="0" distL="114300" distR="114300">
            <wp:extent cx="5603875" cy="4506595"/>
            <wp:effectExtent l="0" t="0" r="0" b="0"/>
            <wp:docPr id="4" name="图片 4" descr="拓扑图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拓扑图1_画板 1"/>
                    <pic:cNvPicPr>
                      <a:picLocks noChangeAspect="1"/>
                    </pic:cNvPicPr>
                  </pic:nvPicPr>
                  <pic:blipFill>
                    <a:blip r:embed="rId9"/>
                    <a:stretch>
                      <a:fillRect/>
                    </a:stretch>
                  </pic:blipFill>
                  <pic:spPr>
                    <a:xfrm>
                      <a:off x="0" y="0"/>
                      <a:ext cx="5603875" cy="4506595"/>
                    </a:xfrm>
                    <a:prstGeom prst="rect">
                      <a:avLst/>
                    </a:prstGeom>
                  </pic:spPr>
                </pic:pic>
              </a:graphicData>
            </a:graphic>
          </wp:inline>
        </w:drawing>
      </w:r>
    </w:p>
    <w:p w14:paraId="00321A32"/>
    <w:p w14:paraId="0AB174EA">
      <w:pPr>
        <w:jc w:val="center"/>
      </w:pPr>
    </w:p>
    <w:p w14:paraId="47FD7CEA">
      <w:pPr>
        <w:pStyle w:val="3"/>
        <w:spacing w:before="100" w:after="100" w:line="360" w:lineRule="auto"/>
        <w:ind w:left="420" w:leftChars="200"/>
        <w:rPr>
          <w:rFonts w:ascii="等线" w:hAnsi="等线" w:eastAsia="等线" w:cs="等线"/>
          <w:sz w:val="28"/>
          <w:szCs w:val="28"/>
        </w:rPr>
      </w:pPr>
      <w:bookmarkStart w:id="4" w:name="_Toc23372"/>
      <w:r>
        <w:rPr>
          <w:rFonts w:hint="eastAsia" w:ascii="等线" w:hAnsi="等线" w:eastAsia="等线" w:cs="等线"/>
          <w:sz w:val="28"/>
          <w:szCs w:val="28"/>
        </w:rPr>
        <w:t>2.1、监控主机</w:t>
      </w:r>
      <w:bookmarkEnd w:id="4"/>
    </w:p>
    <w:p w14:paraId="1FEA61ED">
      <w:pPr>
        <w:jc w:val="center"/>
        <w:rPr>
          <w:rFonts w:hint="eastAsia" w:ascii="等线" w:hAnsi="等线" w:eastAsia="等线" w:cs="等线"/>
          <w:sz w:val="28"/>
          <w:szCs w:val="28"/>
          <w:lang w:eastAsia="zh-CN"/>
        </w:rPr>
      </w:pPr>
      <w:r>
        <w:rPr>
          <w:rFonts w:hint="eastAsia" w:ascii="等线" w:hAnsi="等线" w:eastAsia="等线" w:cs="等线"/>
          <w:sz w:val="28"/>
          <w:szCs w:val="28"/>
          <w:lang w:eastAsia="zh-CN"/>
        </w:rPr>
        <w:drawing>
          <wp:inline distT="0" distB="0" distL="114300" distR="114300">
            <wp:extent cx="5256530" cy="3940810"/>
            <wp:effectExtent l="0" t="0" r="1270" b="2540"/>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5"/>
                    <a:stretch>
                      <a:fillRect/>
                    </a:stretch>
                  </pic:blipFill>
                  <pic:spPr>
                    <a:xfrm>
                      <a:off x="0" y="0"/>
                      <a:ext cx="5256530" cy="3940810"/>
                    </a:xfrm>
                    <a:prstGeom prst="rect">
                      <a:avLst/>
                    </a:prstGeom>
                  </pic:spPr>
                </pic:pic>
              </a:graphicData>
            </a:graphic>
          </wp:inline>
        </w:drawing>
      </w:r>
    </w:p>
    <w:p w14:paraId="68292C86">
      <w:pPr>
        <w:pStyle w:val="4"/>
        <w:spacing w:before="60" w:after="60" w:line="360" w:lineRule="auto"/>
        <w:rPr>
          <w:rFonts w:ascii="等线" w:hAnsi="等线" w:eastAsia="等线" w:cs="等线"/>
          <w:sz w:val="24"/>
        </w:rPr>
      </w:pPr>
      <w:bookmarkStart w:id="5" w:name="_Toc24309"/>
      <w:r>
        <w:rPr>
          <w:rFonts w:hint="eastAsia" w:ascii="等线" w:hAnsi="等线" w:eastAsia="等线" w:cs="等线"/>
          <w:sz w:val="24"/>
        </w:rPr>
        <w:t>2.1.1、装置功能</w:t>
      </w:r>
      <w:bookmarkEnd w:id="5"/>
    </w:p>
    <w:tbl>
      <w:tblPr>
        <w:tblStyle w:val="11"/>
        <w:tblW w:w="0" w:type="auto"/>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6481"/>
      </w:tblGrid>
      <w:tr w14:paraId="1B8B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14:paraId="43BFF2F3">
            <w:pPr>
              <w:rPr>
                <w:rFonts w:ascii="等线" w:hAnsi="等线" w:eastAsia="等线" w:cs="等线"/>
                <w:sz w:val="18"/>
                <w:szCs w:val="18"/>
              </w:rPr>
            </w:pPr>
            <w:r>
              <w:rPr>
                <w:rFonts w:hint="eastAsia" w:ascii="等线" w:hAnsi="等线" w:eastAsia="等线" w:cs="等线"/>
                <w:sz w:val="18"/>
                <w:szCs w:val="18"/>
              </w:rPr>
              <w:t>功能</w:t>
            </w:r>
          </w:p>
        </w:tc>
        <w:tc>
          <w:tcPr>
            <w:tcW w:w="6481" w:type="dxa"/>
          </w:tcPr>
          <w:p w14:paraId="6B620C4E">
            <w:pPr>
              <w:rPr>
                <w:rFonts w:ascii="等线" w:hAnsi="等线" w:eastAsia="等线" w:cs="等线"/>
                <w:sz w:val="18"/>
                <w:szCs w:val="18"/>
              </w:rPr>
            </w:pPr>
            <w:r>
              <w:rPr>
                <w:rFonts w:hint="eastAsia" w:ascii="等线" w:hAnsi="等线" w:eastAsia="等线" w:cs="等线"/>
                <w:sz w:val="18"/>
                <w:szCs w:val="18"/>
              </w:rPr>
              <w:t>功能介绍</w:t>
            </w:r>
          </w:p>
        </w:tc>
      </w:tr>
      <w:tr w14:paraId="01E4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14:paraId="62D96797">
            <w:pPr>
              <w:rPr>
                <w:rFonts w:ascii="等线" w:hAnsi="等线" w:eastAsia="等线" w:cs="等线"/>
                <w:sz w:val="18"/>
                <w:szCs w:val="18"/>
              </w:rPr>
            </w:pPr>
            <w:r>
              <w:rPr>
                <w:rFonts w:hint="eastAsia" w:ascii="等线" w:hAnsi="等线" w:eastAsia="等线" w:cs="等线"/>
                <w:sz w:val="18"/>
                <w:szCs w:val="18"/>
              </w:rPr>
              <w:t>显示界面</w:t>
            </w:r>
          </w:p>
        </w:tc>
        <w:tc>
          <w:tcPr>
            <w:tcW w:w="6481" w:type="dxa"/>
          </w:tcPr>
          <w:p w14:paraId="1DE0C888">
            <w:pPr>
              <w:rPr>
                <w:rFonts w:ascii="等线" w:hAnsi="等线" w:eastAsia="等线" w:cs="等线"/>
                <w:sz w:val="18"/>
                <w:szCs w:val="18"/>
              </w:rPr>
            </w:pPr>
            <w:r>
              <w:rPr>
                <w:rFonts w:hint="eastAsia" w:ascii="等线" w:hAnsi="等线" w:eastAsia="等线" w:cs="等线"/>
                <w:sz w:val="18"/>
                <w:szCs w:val="18"/>
              </w:rPr>
              <w:t>10寸触摸屏显示</w:t>
            </w:r>
          </w:p>
        </w:tc>
      </w:tr>
      <w:tr w14:paraId="264B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2FFAAD46">
            <w:pPr>
              <w:rPr>
                <w:rFonts w:ascii="等线" w:hAnsi="等线" w:eastAsia="等线" w:cs="等线"/>
                <w:sz w:val="18"/>
                <w:szCs w:val="18"/>
              </w:rPr>
            </w:pPr>
            <w:r>
              <w:rPr>
                <w:rFonts w:hint="eastAsia" w:ascii="等线" w:hAnsi="等线" w:eastAsia="等线" w:cs="等线"/>
                <w:sz w:val="18"/>
                <w:szCs w:val="18"/>
              </w:rPr>
              <w:t>报警功能</w:t>
            </w:r>
          </w:p>
        </w:tc>
        <w:tc>
          <w:tcPr>
            <w:tcW w:w="6481" w:type="dxa"/>
          </w:tcPr>
          <w:p w14:paraId="0E967918">
            <w:pPr>
              <w:pStyle w:val="14"/>
              <w:jc w:val="both"/>
              <w:rPr>
                <w:rFonts w:hint="default" w:ascii="等线" w:hAnsi="等线" w:eastAsia="等线" w:cs="等线"/>
                <w:sz w:val="18"/>
                <w:szCs w:val="18"/>
              </w:rPr>
            </w:pPr>
            <w:r>
              <w:rPr>
                <w:rFonts w:ascii="等线" w:hAnsi="等线" w:eastAsia="等线" w:cs="等线"/>
                <w:sz w:val="18"/>
                <w:szCs w:val="18"/>
              </w:rPr>
              <w:t>记录发生越限事件的传感器编号、安装位置以及报警时间等信息，最多记录3个月历史传感器报警事件；超过3个月自动覆盖之前数据</w:t>
            </w:r>
          </w:p>
        </w:tc>
      </w:tr>
      <w:tr w14:paraId="626C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0521B950">
            <w:pPr>
              <w:rPr>
                <w:rFonts w:ascii="等线" w:hAnsi="等线" w:eastAsia="等线" w:cs="等线"/>
                <w:sz w:val="18"/>
                <w:szCs w:val="18"/>
              </w:rPr>
            </w:pPr>
            <w:r>
              <w:rPr>
                <w:rFonts w:hint="eastAsia" w:ascii="等线" w:hAnsi="等线" w:eastAsia="等线" w:cs="等线"/>
                <w:sz w:val="18"/>
                <w:szCs w:val="18"/>
              </w:rPr>
              <w:t>曲线显示功能</w:t>
            </w:r>
          </w:p>
        </w:tc>
        <w:tc>
          <w:tcPr>
            <w:tcW w:w="6481" w:type="dxa"/>
          </w:tcPr>
          <w:p w14:paraId="498CCF51">
            <w:pPr>
              <w:pStyle w:val="14"/>
              <w:jc w:val="both"/>
              <w:rPr>
                <w:rFonts w:hint="default" w:ascii="等线" w:hAnsi="等线" w:eastAsia="等线" w:cs="等线"/>
                <w:sz w:val="18"/>
                <w:szCs w:val="18"/>
              </w:rPr>
            </w:pPr>
            <w:r>
              <w:rPr>
                <w:rFonts w:ascii="等线" w:hAnsi="等线" w:eastAsia="等线" w:cs="等线"/>
                <w:sz w:val="18"/>
                <w:szCs w:val="18"/>
              </w:rPr>
              <w:t>可实时显示传感器数据曲线</w:t>
            </w:r>
          </w:p>
        </w:tc>
      </w:tr>
      <w:tr w14:paraId="73BC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vAlign w:val="center"/>
          </w:tcPr>
          <w:p w14:paraId="1BFAE79B">
            <w:pPr>
              <w:rPr>
                <w:rFonts w:ascii="等线" w:hAnsi="等线" w:eastAsia="等线" w:cs="等线"/>
                <w:sz w:val="18"/>
                <w:szCs w:val="18"/>
              </w:rPr>
            </w:pPr>
            <w:r>
              <w:rPr>
                <w:rFonts w:hint="eastAsia" w:ascii="等线" w:hAnsi="等线" w:eastAsia="等线" w:cs="等线"/>
                <w:sz w:val="18"/>
                <w:szCs w:val="18"/>
              </w:rPr>
              <w:t>通讯功能</w:t>
            </w:r>
          </w:p>
        </w:tc>
        <w:tc>
          <w:tcPr>
            <w:tcW w:w="6481" w:type="dxa"/>
          </w:tcPr>
          <w:p w14:paraId="59380A3D">
            <w:pPr>
              <w:rPr>
                <w:rFonts w:ascii="等线" w:hAnsi="等线" w:eastAsia="等线" w:cs="等线"/>
                <w:sz w:val="18"/>
                <w:szCs w:val="18"/>
              </w:rPr>
            </w:pPr>
            <w:r>
              <w:rPr>
                <w:rFonts w:hint="eastAsia" w:ascii="等线" w:hAnsi="等线" w:eastAsia="等线" w:cs="等线"/>
                <w:sz w:val="18"/>
                <w:szCs w:val="18"/>
              </w:rPr>
              <w:t>① 1路10/100M自适应网口</w:t>
            </w:r>
          </w:p>
          <w:p w14:paraId="57A6E493">
            <w:pPr>
              <w:rPr>
                <w:rFonts w:ascii="等线" w:hAnsi="等线" w:eastAsia="等线" w:cs="等线"/>
                <w:sz w:val="18"/>
                <w:szCs w:val="18"/>
              </w:rPr>
            </w:pPr>
            <w:r>
              <w:rPr>
                <w:rFonts w:hint="eastAsia" w:ascii="等线" w:hAnsi="等线" w:eastAsia="等线" w:cs="等线"/>
                <w:sz w:val="18"/>
                <w:szCs w:val="18"/>
              </w:rPr>
              <w:t>② 4路R485接口，1路与主站通讯，2路接下端设备通讯、1路备用</w:t>
            </w:r>
          </w:p>
          <w:p w14:paraId="271DDF15">
            <w:pPr>
              <w:pStyle w:val="14"/>
              <w:jc w:val="both"/>
              <w:rPr>
                <w:rFonts w:hint="default" w:ascii="等线" w:hAnsi="等线" w:eastAsia="等线" w:cs="等线"/>
                <w:sz w:val="18"/>
                <w:szCs w:val="18"/>
              </w:rPr>
            </w:pPr>
            <w:r>
              <w:rPr>
                <w:rFonts w:ascii="等线" w:hAnsi="等线" w:eastAsia="等线" w:cs="等线"/>
                <w:sz w:val="18"/>
                <w:szCs w:val="18"/>
              </w:rPr>
              <w:t>③ 1路4G（选配）功能数据网络传输云平台</w:t>
            </w:r>
          </w:p>
          <w:p w14:paraId="53EAE8CA">
            <w:pPr>
              <w:pStyle w:val="14"/>
              <w:jc w:val="both"/>
              <w:rPr>
                <w:rFonts w:hint="default" w:ascii="等线" w:hAnsi="等线" w:eastAsia="等线" w:cs="等线"/>
                <w:sz w:val="18"/>
                <w:szCs w:val="18"/>
              </w:rPr>
            </w:pPr>
            <w:r>
              <w:rPr>
                <w:rFonts w:hint="default" w:ascii="等线" w:hAnsi="等线" w:eastAsia="等线" w:cs="等线"/>
                <w:sz w:val="18"/>
                <w:szCs w:val="18"/>
              </w:rPr>
              <w:t>④</w:t>
            </w:r>
            <w:r>
              <w:rPr>
                <w:rFonts w:ascii="等线" w:hAnsi="等线" w:eastAsia="等线" w:cs="等线"/>
                <w:sz w:val="18"/>
                <w:szCs w:val="18"/>
              </w:rPr>
              <w:t xml:space="preserve">  1路lora通讯（选配）、可接下端局放传感器数据</w:t>
            </w:r>
          </w:p>
        </w:tc>
      </w:tr>
      <w:tr w14:paraId="04BC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452E82A5">
            <w:pPr>
              <w:rPr>
                <w:rFonts w:ascii="等线" w:hAnsi="等线" w:eastAsia="等线" w:cs="等线"/>
                <w:sz w:val="18"/>
                <w:szCs w:val="18"/>
              </w:rPr>
            </w:pPr>
            <w:r>
              <w:rPr>
                <w:rFonts w:hint="eastAsia" w:ascii="等线" w:hAnsi="等线" w:eastAsia="等线" w:cs="等线"/>
                <w:sz w:val="18"/>
                <w:szCs w:val="18"/>
              </w:rPr>
              <w:t>输入输出功能</w:t>
            </w:r>
          </w:p>
        </w:tc>
        <w:tc>
          <w:tcPr>
            <w:tcW w:w="6481" w:type="dxa"/>
          </w:tcPr>
          <w:p w14:paraId="524ABAD9">
            <w:pPr>
              <w:pStyle w:val="14"/>
              <w:jc w:val="both"/>
              <w:rPr>
                <w:rFonts w:hint="default" w:ascii="等线" w:hAnsi="等线" w:eastAsia="等线" w:cs="等线"/>
                <w:sz w:val="18"/>
                <w:szCs w:val="18"/>
              </w:rPr>
            </w:pPr>
            <w:r>
              <w:rPr>
                <w:rFonts w:ascii="等线" w:hAnsi="等线" w:eastAsia="等线" w:cs="等线"/>
                <w:sz w:val="18"/>
                <w:szCs w:val="18"/>
              </w:rPr>
              <w:t>提供2路开关量输入、2路继电器输出功能</w:t>
            </w:r>
          </w:p>
        </w:tc>
      </w:tr>
    </w:tbl>
    <w:p w14:paraId="1948E7A7">
      <w:pPr>
        <w:pStyle w:val="4"/>
        <w:spacing w:before="60" w:after="60" w:line="360" w:lineRule="auto"/>
        <w:rPr>
          <w:rFonts w:ascii="等线" w:hAnsi="等线" w:eastAsia="等线" w:cs="等线"/>
          <w:sz w:val="24"/>
        </w:rPr>
      </w:pPr>
      <w:bookmarkStart w:id="6" w:name="_Toc3232"/>
      <w:r>
        <w:rPr>
          <w:rFonts w:hint="eastAsia" w:ascii="等线" w:hAnsi="等线" w:eastAsia="等线" w:cs="等线"/>
          <w:sz w:val="24"/>
        </w:rPr>
        <w:t>2.1.2、技术参数</w:t>
      </w:r>
      <w:bookmarkEnd w:id="6"/>
    </w:p>
    <w:tbl>
      <w:tblPr>
        <w:tblStyle w:val="10"/>
        <w:tblW w:w="4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1987"/>
        <w:gridCol w:w="3735"/>
      </w:tblGrid>
      <w:tr w14:paraId="5FFF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695" w:type="pct"/>
            <w:gridSpan w:val="2"/>
            <w:tcBorders>
              <w:top w:val="single" w:color="auto" w:sz="4" w:space="0"/>
              <w:left w:val="single" w:color="auto" w:sz="4" w:space="0"/>
              <w:bottom w:val="single" w:color="auto" w:sz="4" w:space="0"/>
              <w:right w:val="single" w:color="auto" w:sz="4" w:space="0"/>
            </w:tcBorders>
            <w:vAlign w:val="center"/>
          </w:tcPr>
          <w:p w14:paraId="3F71A9B9">
            <w:pPr>
              <w:spacing w:line="240" w:lineRule="atLeast"/>
              <w:jc w:val="center"/>
              <w:rPr>
                <w:rFonts w:ascii="等线" w:hAnsi="等线" w:eastAsia="等线" w:cs="等线"/>
                <w:b/>
                <w:bCs/>
                <w:sz w:val="18"/>
                <w:szCs w:val="18"/>
              </w:rPr>
            </w:pPr>
            <w:r>
              <w:rPr>
                <w:rFonts w:hint="eastAsia" w:ascii="等线" w:hAnsi="等线" w:eastAsia="等线" w:cs="等线"/>
                <w:b/>
                <w:bCs/>
                <w:sz w:val="18"/>
                <w:szCs w:val="18"/>
              </w:rPr>
              <w:t>技术参数</w:t>
            </w:r>
          </w:p>
        </w:tc>
        <w:tc>
          <w:tcPr>
            <w:tcW w:w="2304" w:type="pct"/>
            <w:tcBorders>
              <w:top w:val="single" w:color="auto" w:sz="4" w:space="0"/>
              <w:left w:val="nil"/>
              <w:bottom w:val="single" w:color="auto" w:sz="4" w:space="0"/>
              <w:right w:val="single" w:color="auto" w:sz="4" w:space="0"/>
            </w:tcBorders>
            <w:vAlign w:val="center"/>
          </w:tcPr>
          <w:p w14:paraId="2B610FB1">
            <w:pPr>
              <w:spacing w:line="240" w:lineRule="atLeast"/>
              <w:jc w:val="center"/>
              <w:rPr>
                <w:rFonts w:ascii="等线" w:hAnsi="等线" w:eastAsia="等线" w:cs="等线"/>
                <w:b/>
                <w:bCs/>
                <w:sz w:val="18"/>
                <w:szCs w:val="18"/>
              </w:rPr>
            </w:pPr>
            <w:r>
              <w:rPr>
                <w:rFonts w:hint="eastAsia" w:ascii="等线" w:hAnsi="等线" w:eastAsia="等线" w:cs="等线"/>
                <w:b/>
                <w:bCs/>
                <w:sz w:val="18"/>
                <w:szCs w:val="18"/>
              </w:rPr>
              <w:t>技术指标</w:t>
            </w:r>
          </w:p>
        </w:tc>
      </w:tr>
      <w:tr w14:paraId="472A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69" w:type="pct"/>
            <w:vMerge w:val="restart"/>
            <w:tcBorders>
              <w:top w:val="nil"/>
              <w:left w:val="single" w:color="auto" w:sz="4" w:space="0"/>
              <w:right w:val="single" w:color="auto" w:sz="4" w:space="0"/>
            </w:tcBorders>
            <w:vAlign w:val="center"/>
          </w:tcPr>
          <w:p w14:paraId="4D61468E">
            <w:pPr>
              <w:spacing w:line="240" w:lineRule="atLeast"/>
              <w:jc w:val="center"/>
              <w:rPr>
                <w:rFonts w:ascii="等线" w:hAnsi="等线" w:eastAsia="等线" w:cs="等线"/>
                <w:sz w:val="18"/>
                <w:szCs w:val="18"/>
              </w:rPr>
            </w:pPr>
            <w:r>
              <w:rPr>
                <w:rFonts w:hint="eastAsia" w:ascii="等线" w:hAnsi="等线" w:eastAsia="等线" w:cs="等线"/>
                <w:b/>
                <w:sz w:val="18"/>
                <w:szCs w:val="18"/>
              </w:rPr>
              <w:t>使用环境</w:t>
            </w:r>
          </w:p>
        </w:tc>
        <w:tc>
          <w:tcPr>
            <w:tcW w:w="1226" w:type="pct"/>
            <w:tcBorders>
              <w:top w:val="single" w:color="auto" w:sz="4" w:space="0"/>
              <w:left w:val="nil"/>
              <w:bottom w:val="single" w:color="auto" w:sz="4" w:space="0"/>
              <w:right w:val="single" w:color="auto" w:sz="4" w:space="0"/>
            </w:tcBorders>
            <w:vAlign w:val="center"/>
          </w:tcPr>
          <w:p w14:paraId="211A1E20">
            <w:pPr>
              <w:spacing w:line="240" w:lineRule="atLeast"/>
              <w:jc w:val="center"/>
              <w:rPr>
                <w:rFonts w:ascii="等线" w:hAnsi="等线" w:eastAsia="等线" w:cs="等线"/>
                <w:sz w:val="18"/>
                <w:szCs w:val="18"/>
              </w:rPr>
            </w:pPr>
            <w:r>
              <w:rPr>
                <w:rFonts w:hint="eastAsia" w:ascii="等线" w:hAnsi="等线" w:eastAsia="等线" w:cs="等线"/>
                <w:bCs/>
                <w:sz w:val="18"/>
                <w:szCs w:val="18"/>
              </w:rPr>
              <w:t>环境温度</w:t>
            </w:r>
          </w:p>
        </w:tc>
        <w:tc>
          <w:tcPr>
            <w:tcW w:w="2304" w:type="pct"/>
            <w:tcBorders>
              <w:top w:val="single" w:color="auto" w:sz="4" w:space="0"/>
              <w:left w:val="nil"/>
              <w:bottom w:val="single" w:color="auto" w:sz="4" w:space="0"/>
              <w:right w:val="single" w:color="auto" w:sz="4" w:space="0"/>
            </w:tcBorders>
          </w:tcPr>
          <w:p w14:paraId="5BE247DA">
            <w:pPr>
              <w:spacing w:line="240" w:lineRule="atLeast"/>
              <w:rPr>
                <w:rFonts w:ascii="等线" w:hAnsi="等线" w:eastAsia="等线" w:cs="等线"/>
                <w:sz w:val="18"/>
                <w:szCs w:val="18"/>
              </w:rPr>
            </w:pPr>
            <w:r>
              <w:rPr>
                <w:rFonts w:hint="eastAsia" w:ascii="等线" w:hAnsi="等线" w:eastAsia="等线" w:cs="等线"/>
                <w:sz w:val="18"/>
                <w:szCs w:val="18"/>
              </w:rPr>
              <w:t>-10℃～+55℃（正常工作）</w:t>
            </w:r>
          </w:p>
        </w:tc>
      </w:tr>
      <w:tr w14:paraId="2384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469" w:type="pct"/>
            <w:vMerge w:val="continue"/>
            <w:tcBorders>
              <w:left w:val="single" w:color="auto" w:sz="4" w:space="0"/>
              <w:right w:val="single" w:color="auto" w:sz="4" w:space="0"/>
            </w:tcBorders>
            <w:vAlign w:val="center"/>
          </w:tcPr>
          <w:p w14:paraId="32534F00">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41C1DC5A">
            <w:pPr>
              <w:spacing w:line="240" w:lineRule="atLeast"/>
              <w:jc w:val="center"/>
              <w:rPr>
                <w:rFonts w:ascii="等线" w:hAnsi="等线" w:eastAsia="等线" w:cs="等线"/>
                <w:sz w:val="18"/>
                <w:szCs w:val="18"/>
              </w:rPr>
            </w:pPr>
            <w:r>
              <w:rPr>
                <w:rFonts w:hint="eastAsia" w:ascii="等线" w:hAnsi="等线" w:eastAsia="等线" w:cs="等线"/>
                <w:sz w:val="18"/>
                <w:szCs w:val="18"/>
              </w:rPr>
              <w:t>环境湿度</w:t>
            </w:r>
          </w:p>
        </w:tc>
        <w:tc>
          <w:tcPr>
            <w:tcW w:w="2304" w:type="pct"/>
            <w:tcBorders>
              <w:top w:val="single" w:color="auto" w:sz="4" w:space="0"/>
              <w:left w:val="nil"/>
              <w:bottom w:val="single" w:color="auto" w:sz="4" w:space="0"/>
              <w:right w:val="single" w:color="auto" w:sz="4" w:space="0"/>
            </w:tcBorders>
          </w:tcPr>
          <w:p w14:paraId="0ED60EC7">
            <w:pPr>
              <w:spacing w:line="240" w:lineRule="atLeast"/>
              <w:rPr>
                <w:rFonts w:ascii="等线" w:hAnsi="等线" w:eastAsia="等线" w:cs="等线"/>
                <w:sz w:val="18"/>
                <w:szCs w:val="18"/>
              </w:rPr>
            </w:pPr>
            <w:r>
              <w:rPr>
                <w:rFonts w:hint="eastAsia" w:ascii="等线" w:hAnsi="等线" w:eastAsia="等线" w:cs="等线"/>
                <w:sz w:val="18"/>
                <w:szCs w:val="18"/>
              </w:rPr>
              <w:t>≤95%</w:t>
            </w:r>
          </w:p>
        </w:tc>
      </w:tr>
      <w:tr w14:paraId="0AFD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Merge w:val="continue"/>
            <w:tcBorders>
              <w:left w:val="single" w:color="auto" w:sz="4" w:space="0"/>
              <w:right w:val="single" w:color="auto" w:sz="4" w:space="0"/>
            </w:tcBorders>
            <w:vAlign w:val="center"/>
          </w:tcPr>
          <w:p w14:paraId="239943DE">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6C8FD119">
            <w:pPr>
              <w:spacing w:line="240" w:lineRule="atLeast"/>
              <w:jc w:val="center"/>
              <w:rPr>
                <w:rFonts w:ascii="等线" w:hAnsi="等线" w:eastAsia="等线" w:cs="等线"/>
                <w:sz w:val="18"/>
                <w:szCs w:val="18"/>
              </w:rPr>
            </w:pPr>
            <w:r>
              <w:rPr>
                <w:rFonts w:hint="eastAsia" w:ascii="等线" w:hAnsi="等线" w:eastAsia="等线" w:cs="等线"/>
                <w:sz w:val="18"/>
                <w:szCs w:val="18"/>
              </w:rPr>
              <w:t>大气压力</w:t>
            </w:r>
          </w:p>
        </w:tc>
        <w:tc>
          <w:tcPr>
            <w:tcW w:w="2304" w:type="pct"/>
            <w:tcBorders>
              <w:top w:val="single" w:color="auto" w:sz="4" w:space="0"/>
              <w:left w:val="nil"/>
              <w:bottom w:val="single" w:color="auto" w:sz="4" w:space="0"/>
              <w:right w:val="single" w:color="auto" w:sz="4" w:space="0"/>
            </w:tcBorders>
          </w:tcPr>
          <w:p w14:paraId="683A12DF">
            <w:pPr>
              <w:spacing w:line="240" w:lineRule="atLeast"/>
              <w:rPr>
                <w:rFonts w:ascii="等线" w:hAnsi="等线" w:eastAsia="等线" w:cs="等线"/>
                <w:sz w:val="18"/>
                <w:szCs w:val="18"/>
              </w:rPr>
            </w:pPr>
            <w:r>
              <w:rPr>
                <w:rFonts w:hint="eastAsia" w:ascii="等线" w:hAnsi="等线" w:eastAsia="等线" w:cs="等线"/>
                <w:sz w:val="18"/>
                <w:szCs w:val="18"/>
              </w:rPr>
              <w:t>80～110KPa</w:t>
            </w:r>
          </w:p>
        </w:tc>
      </w:tr>
      <w:tr w14:paraId="623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469" w:type="pct"/>
            <w:vMerge w:val="continue"/>
            <w:tcBorders>
              <w:left w:val="single" w:color="auto" w:sz="4" w:space="0"/>
              <w:bottom w:val="single" w:color="auto" w:sz="4" w:space="0"/>
              <w:right w:val="single" w:color="auto" w:sz="4" w:space="0"/>
            </w:tcBorders>
            <w:vAlign w:val="center"/>
          </w:tcPr>
          <w:p w14:paraId="60F9305D">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47A65907">
            <w:pPr>
              <w:spacing w:line="240" w:lineRule="atLeast"/>
              <w:jc w:val="center"/>
              <w:rPr>
                <w:rFonts w:ascii="等线" w:hAnsi="等线" w:eastAsia="等线" w:cs="等线"/>
                <w:sz w:val="18"/>
                <w:szCs w:val="18"/>
              </w:rPr>
            </w:pPr>
            <w:r>
              <w:rPr>
                <w:rFonts w:hint="eastAsia" w:ascii="等线" w:hAnsi="等线" w:eastAsia="等线" w:cs="等线"/>
                <w:sz w:val="18"/>
                <w:szCs w:val="18"/>
              </w:rPr>
              <w:t>海拔高度</w:t>
            </w:r>
          </w:p>
        </w:tc>
        <w:tc>
          <w:tcPr>
            <w:tcW w:w="2304" w:type="pct"/>
            <w:tcBorders>
              <w:top w:val="single" w:color="auto" w:sz="4" w:space="0"/>
              <w:left w:val="nil"/>
              <w:bottom w:val="single" w:color="auto" w:sz="4" w:space="0"/>
              <w:right w:val="single" w:color="auto" w:sz="4" w:space="0"/>
            </w:tcBorders>
          </w:tcPr>
          <w:p w14:paraId="76F92C54">
            <w:pPr>
              <w:spacing w:line="240" w:lineRule="atLeast"/>
              <w:rPr>
                <w:rFonts w:ascii="等线" w:hAnsi="等线" w:eastAsia="等线" w:cs="等线"/>
                <w:sz w:val="18"/>
                <w:szCs w:val="18"/>
              </w:rPr>
            </w:pPr>
            <w:r>
              <w:rPr>
                <w:rFonts w:hint="eastAsia" w:ascii="等线" w:hAnsi="等线" w:eastAsia="等线" w:cs="等线"/>
                <w:sz w:val="18"/>
                <w:szCs w:val="18"/>
              </w:rPr>
              <w:t>≤2500米</w:t>
            </w:r>
          </w:p>
        </w:tc>
      </w:tr>
      <w:tr w14:paraId="1F9F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9" w:type="pct"/>
            <w:vMerge w:val="restart"/>
            <w:tcBorders>
              <w:top w:val="nil"/>
              <w:left w:val="single" w:color="auto" w:sz="4" w:space="0"/>
              <w:bottom w:val="single" w:color="auto" w:sz="4" w:space="0"/>
              <w:right w:val="single" w:color="auto" w:sz="4" w:space="0"/>
            </w:tcBorders>
            <w:vAlign w:val="center"/>
          </w:tcPr>
          <w:p w14:paraId="61F573EA">
            <w:pPr>
              <w:spacing w:line="240" w:lineRule="atLeast"/>
              <w:jc w:val="center"/>
              <w:rPr>
                <w:rFonts w:ascii="等线" w:hAnsi="等线" w:eastAsia="等线" w:cs="等线"/>
                <w:sz w:val="18"/>
                <w:szCs w:val="18"/>
              </w:rPr>
            </w:pPr>
            <w:r>
              <w:rPr>
                <w:rFonts w:hint="eastAsia" w:ascii="等线" w:hAnsi="等线" w:eastAsia="等线" w:cs="等线"/>
                <w:b/>
                <w:bCs/>
                <w:sz w:val="18"/>
                <w:szCs w:val="18"/>
              </w:rPr>
              <w:t>工作电源</w:t>
            </w:r>
          </w:p>
        </w:tc>
        <w:tc>
          <w:tcPr>
            <w:tcW w:w="1226" w:type="pct"/>
            <w:tcBorders>
              <w:top w:val="single" w:color="auto" w:sz="4" w:space="0"/>
              <w:left w:val="nil"/>
              <w:bottom w:val="single" w:color="auto" w:sz="4" w:space="0"/>
              <w:right w:val="single" w:color="auto" w:sz="4" w:space="0"/>
            </w:tcBorders>
            <w:vAlign w:val="center"/>
          </w:tcPr>
          <w:p w14:paraId="2BACEB33">
            <w:pPr>
              <w:spacing w:line="240" w:lineRule="atLeast"/>
              <w:jc w:val="center"/>
              <w:rPr>
                <w:rFonts w:ascii="等线" w:hAnsi="等线" w:eastAsia="等线" w:cs="等线"/>
                <w:sz w:val="18"/>
                <w:szCs w:val="18"/>
              </w:rPr>
            </w:pPr>
            <w:r>
              <w:rPr>
                <w:rFonts w:hint="eastAsia" w:ascii="等线" w:hAnsi="等线" w:eastAsia="等线" w:cs="等线"/>
                <w:sz w:val="18"/>
                <w:szCs w:val="18"/>
              </w:rPr>
              <w:t>电    源</w:t>
            </w:r>
          </w:p>
        </w:tc>
        <w:tc>
          <w:tcPr>
            <w:tcW w:w="2304" w:type="pct"/>
            <w:tcBorders>
              <w:top w:val="single" w:color="auto" w:sz="4" w:space="0"/>
              <w:left w:val="nil"/>
              <w:bottom w:val="single" w:color="auto" w:sz="4" w:space="0"/>
              <w:right w:val="single" w:color="auto" w:sz="4" w:space="0"/>
            </w:tcBorders>
          </w:tcPr>
          <w:p w14:paraId="19CDB8EA">
            <w:pPr>
              <w:spacing w:line="240" w:lineRule="atLeast"/>
              <w:rPr>
                <w:rFonts w:ascii="等线" w:hAnsi="等线" w:eastAsia="等线" w:cs="等线"/>
                <w:sz w:val="18"/>
                <w:szCs w:val="18"/>
              </w:rPr>
            </w:pPr>
            <w:r>
              <w:rPr>
                <w:rFonts w:hint="eastAsia" w:ascii="等线" w:hAnsi="等线" w:eastAsia="等线" w:cs="等线"/>
                <w:sz w:val="18"/>
                <w:szCs w:val="18"/>
              </w:rPr>
              <w:t>DC12V</w:t>
            </w:r>
          </w:p>
        </w:tc>
      </w:tr>
      <w:tr w14:paraId="1955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469" w:type="pct"/>
            <w:vMerge w:val="continue"/>
            <w:tcBorders>
              <w:top w:val="nil"/>
              <w:left w:val="single" w:color="auto" w:sz="4" w:space="0"/>
              <w:bottom w:val="single" w:color="auto" w:sz="4" w:space="0"/>
              <w:right w:val="single" w:color="auto" w:sz="4" w:space="0"/>
            </w:tcBorders>
            <w:vAlign w:val="center"/>
          </w:tcPr>
          <w:p w14:paraId="16619083">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27313AC2">
            <w:pPr>
              <w:spacing w:line="240" w:lineRule="atLeast"/>
              <w:jc w:val="center"/>
              <w:rPr>
                <w:rFonts w:ascii="等线" w:hAnsi="等线" w:eastAsia="等线" w:cs="等线"/>
                <w:sz w:val="18"/>
                <w:szCs w:val="18"/>
              </w:rPr>
            </w:pPr>
            <w:r>
              <w:rPr>
                <w:rFonts w:hint="eastAsia" w:ascii="等线" w:hAnsi="等线" w:eastAsia="等线" w:cs="等线"/>
                <w:sz w:val="18"/>
                <w:szCs w:val="18"/>
              </w:rPr>
              <w:t>功    耗</w:t>
            </w:r>
          </w:p>
        </w:tc>
        <w:tc>
          <w:tcPr>
            <w:tcW w:w="2304" w:type="pct"/>
            <w:tcBorders>
              <w:top w:val="single" w:color="auto" w:sz="4" w:space="0"/>
              <w:left w:val="nil"/>
              <w:bottom w:val="single" w:color="auto" w:sz="4" w:space="0"/>
              <w:right w:val="single" w:color="auto" w:sz="4" w:space="0"/>
            </w:tcBorders>
          </w:tcPr>
          <w:p w14:paraId="01BDF965">
            <w:pPr>
              <w:spacing w:line="240" w:lineRule="atLeast"/>
              <w:rPr>
                <w:rFonts w:ascii="等线" w:hAnsi="等线" w:eastAsia="等线" w:cs="等线"/>
                <w:sz w:val="18"/>
                <w:szCs w:val="18"/>
              </w:rPr>
            </w:pPr>
            <w:r>
              <w:rPr>
                <w:rFonts w:hint="eastAsia" w:ascii="等线" w:hAnsi="等线" w:eastAsia="等线" w:cs="等线"/>
                <w:sz w:val="18"/>
                <w:szCs w:val="18"/>
              </w:rPr>
              <w:t>≤10W</w:t>
            </w:r>
          </w:p>
        </w:tc>
      </w:tr>
      <w:tr w14:paraId="0FF1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9" w:type="pct"/>
            <w:vMerge w:val="continue"/>
            <w:tcBorders>
              <w:top w:val="nil"/>
              <w:left w:val="single" w:color="auto" w:sz="4" w:space="0"/>
              <w:bottom w:val="single" w:color="auto" w:sz="4" w:space="0"/>
              <w:right w:val="single" w:color="auto" w:sz="4" w:space="0"/>
            </w:tcBorders>
            <w:vAlign w:val="center"/>
          </w:tcPr>
          <w:p w14:paraId="2CB2696C">
            <w:pPr>
              <w:widowControl/>
              <w:spacing w:line="240" w:lineRule="atLeast"/>
              <w:jc w:val="center"/>
              <w:rPr>
                <w:rFonts w:ascii="等线" w:hAnsi="等线" w:eastAsia="等线" w:cs="等线"/>
                <w:sz w:val="18"/>
                <w:szCs w:val="18"/>
              </w:rPr>
            </w:pPr>
          </w:p>
        </w:tc>
        <w:tc>
          <w:tcPr>
            <w:tcW w:w="1226" w:type="pct"/>
            <w:tcBorders>
              <w:top w:val="single" w:color="auto" w:sz="4" w:space="0"/>
              <w:left w:val="nil"/>
              <w:right w:val="single" w:color="auto" w:sz="4" w:space="0"/>
            </w:tcBorders>
            <w:vAlign w:val="center"/>
          </w:tcPr>
          <w:p w14:paraId="64C863EE">
            <w:pPr>
              <w:spacing w:line="240" w:lineRule="atLeast"/>
              <w:jc w:val="center"/>
              <w:rPr>
                <w:rFonts w:ascii="等线" w:hAnsi="等线" w:eastAsia="等线" w:cs="等线"/>
                <w:sz w:val="18"/>
                <w:szCs w:val="18"/>
              </w:rPr>
            </w:pPr>
            <w:r>
              <w:rPr>
                <w:rFonts w:hint="eastAsia" w:ascii="等线" w:hAnsi="等线" w:eastAsia="等线" w:cs="等线"/>
                <w:sz w:val="18"/>
                <w:szCs w:val="18"/>
              </w:rPr>
              <w:t>隔离耐压</w:t>
            </w:r>
          </w:p>
        </w:tc>
        <w:tc>
          <w:tcPr>
            <w:tcW w:w="2304" w:type="pct"/>
            <w:tcBorders>
              <w:top w:val="single" w:color="auto" w:sz="4" w:space="0"/>
              <w:left w:val="nil"/>
              <w:bottom w:val="single" w:color="auto" w:sz="4" w:space="0"/>
              <w:right w:val="single" w:color="auto" w:sz="4" w:space="0"/>
            </w:tcBorders>
          </w:tcPr>
          <w:p w14:paraId="670F5030">
            <w:pPr>
              <w:spacing w:line="240" w:lineRule="atLeast"/>
              <w:rPr>
                <w:rFonts w:ascii="等线" w:hAnsi="等线" w:eastAsia="等线" w:cs="等线"/>
                <w:sz w:val="18"/>
                <w:szCs w:val="18"/>
              </w:rPr>
            </w:pPr>
            <w:r>
              <w:rPr>
                <w:rFonts w:hint="eastAsia" w:ascii="等线" w:hAnsi="等线" w:eastAsia="等线" w:cs="等线"/>
                <w:sz w:val="18"/>
                <w:szCs w:val="18"/>
              </w:rPr>
              <w:t>2KV</w:t>
            </w:r>
          </w:p>
        </w:tc>
      </w:tr>
      <w:tr w14:paraId="3E09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469" w:type="pct"/>
            <w:vMerge w:val="restart"/>
            <w:tcBorders>
              <w:top w:val="nil"/>
              <w:left w:val="single" w:color="auto" w:sz="4" w:space="0"/>
              <w:bottom w:val="single" w:color="auto" w:sz="4" w:space="0"/>
              <w:right w:val="single" w:color="auto" w:sz="4" w:space="0"/>
            </w:tcBorders>
            <w:vAlign w:val="center"/>
          </w:tcPr>
          <w:p w14:paraId="7DBBDA79">
            <w:pPr>
              <w:spacing w:line="240" w:lineRule="atLeast"/>
              <w:jc w:val="center"/>
              <w:rPr>
                <w:rFonts w:ascii="等线" w:hAnsi="等线" w:eastAsia="等线" w:cs="等线"/>
                <w:sz w:val="18"/>
                <w:szCs w:val="18"/>
              </w:rPr>
            </w:pPr>
            <w:r>
              <w:rPr>
                <w:rFonts w:hint="eastAsia" w:ascii="等线" w:hAnsi="等线" w:eastAsia="等线" w:cs="等线"/>
                <w:b/>
                <w:bCs/>
                <w:sz w:val="18"/>
                <w:szCs w:val="18"/>
              </w:rPr>
              <w:t>绝缘性能</w:t>
            </w:r>
          </w:p>
          <w:p w14:paraId="714A670A">
            <w:pPr>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689EC576">
            <w:pPr>
              <w:spacing w:line="240" w:lineRule="atLeast"/>
              <w:jc w:val="center"/>
              <w:rPr>
                <w:rFonts w:ascii="等线" w:hAnsi="等线" w:eastAsia="等线" w:cs="等线"/>
                <w:sz w:val="18"/>
                <w:szCs w:val="18"/>
              </w:rPr>
            </w:pPr>
            <w:r>
              <w:rPr>
                <w:rFonts w:hint="eastAsia" w:ascii="等线" w:hAnsi="等线" w:eastAsia="等线" w:cs="等线"/>
                <w:sz w:val="18"/>
                <w:szCs w:val="18"/>
              </w:rPr>
              <w:t>抗电强度</w:t>
            </w:r>
          </w:p>
        </w:tc>
        <w:tc>
          <w:tcPr>
            <w:tcW w:w="2304" w:type="pct"/>
            <w:tcBorders>
              <w:top w:val="single" w:color="auto" w:sz="4" w:space="0"/>
              <w:left w:val="nil"/>
              <w:bottom w:val="single" w:color="auto" w:sz="4" w:space="0"/>
              <w:right w:val="single" w:color="auto" w:sz="4" w:space="0"/>
            </w:tcBorders>
          </w:tcPr>
          <w:p w14:paraId="03B9BE61">
            <w:pPr>
              <w:spacing w:line="240" w:lineRule="atLeast"/>
              <w:rPr>
                <w:rFonts w:ascii="等线" w:hAnsi="等线" w:eastAsia="等线" w:cs="等线"/>
                <w:sz w:val="18"/>
                <w:szCs w:val="18"/>
              </w:rPr>
            </w:pPr>
            <w:r>
              <w:rPr>
                <w:rFonts w:hint="eastAsia" w:ascii="等线" w:hAnsi="等线" w:eastAsia="等线" w:cs="等线"/>
                <w:sz w:val="18"/>
                <w:szCs w:val="18"/>
              </w:rPr>
              <w:t>外壳与端子之间大于AC2000V</w:t>
            </w:r>
          </w:p>
        </w:tc>
      </w:tr>
      <w:tr w14:paraId="02A0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469" w:type="pct"/>
            <w:vMerge w:val="continue"/>
            <w:tcBorders>
              <w:top w:val="nil"/>
              <w:left w:val="single" w:color="auto" w:sz="4" w:space="0"/>
              <w:bottom w:val="single" w:color="auto" w:sz="4" w:space="0"/>
              <w:right w:val="single" w:color="auto" w:sz="4" w:space="0"/>
            </w:tcBorders>
            <w:vAlign w:val="center"/>
          </w:tcPr>
          <w:p w14:paraId="719A75F8">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37A6E1B2">
            <w:pPr>
              <w:spacing w:line="240" w:lineRule="atLeast"/>
              <w:jc w:val="center"/>
              <w:rPr>
                <w:rFonts w:ascii="等线" w:hAnsi="等线" w:eastAsia="等线" w:cs="等线"/>
                <w:sz w:val="18"/>
                <w:szCs w:val="18"/>
              </w:rPr>
            </w:pPr>
            <w:r>
              <w:rPr>
                <w:rFonts w:hint="eastAsia" w:ascii="等线" w:hAnsi="等线" w:eastAsia="等线" w:cs="等线"/>
                <w:sz w:val="18"/>
                <w:szCs w:val="18"/>
              </w:rPr>
              <w:t>绝缘性能</w:t>
            </w:r>
          </w:p>
        </w:tc>
        <w:tc>
          <w:tcPr>
            <w:tcW w:w="2304" w:type="pct"/>
            <w:tcBorders>
              <w:top w:val="single" w:color="auto" w:sz="4" w:space="0"/>
              <w:left w:val="nil"/>
              <w:bottom w:val="single" w:color="auto" w:sz="4" w:space="0"/>
              <w:right w:val="single" w:color="auto" w:sz="4" w:space="0"/>
            </w:tcBorders>
          </w:tcPr>
          <w:p w14:paraId="2ED74240">
            <w:pPr>
              <w:spacing w:line="240" w:lineRule="atLeast"/>
              <w:rPr>
                <w:rFonts w:ascii="等线" w:hAnsi="等线" w:eastAsia="等线" w:cs="等线"/>
                <w:sz w:val="18"/>
                <w:szCs w:val="18"/>
              </w:rPr>
            </w:pPr>
            <w:r>
              <w:rPr>
                <w:rFonts w:hint="eastAsia" w:ascii="等线" w:hAnsi="等线" w:eastAsia="等线" w:cs="等线"/>
                <w:sz w:val="18"/>
                <w:szCs w:val="18"/>
              </w:rPr>
              <w:t>外壳与端子之间大于100ΜΩ</w:t>
            </w:r>
          </w:p>
        </w:tc>
      </w:tr>
      <w:tr w14:paraId="4B8F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469" w:type="pct"/>
            <w:vMerge w:val="continue"/>
            <w:tcBorders>
              <w:top w:val="nil"/>
              <w:left w:val="single" w:color="auto" w:sz="4" w:space="0"/>
              <w:bottom w:val="single" w:color="auto" w:sz="4" w:space="0"/>
              <w:right w:val="single" w:color="auto" w:sz="4" w:space="0"/>
            </w:tcBorders>
            <w:vAlign w:val="center"/>
          </w:tcPr>
          <w:p w14:paraId="085FD348">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398136B5">
            <w:pPr>
              <w:spacing w:line="240" w:lineRule="atLeast"/>
              <w:jc w:val="center"/>
              <w:rPr>
                <w:rFonts w:ascii="等线" w:hAnsi="等线" w:eastAsia="等线" w:cs="等线"/>
                <w:sz w:val="18"/>
                <w:szCs w:val="18"/>
              </w:rPr>
            </w:pPr>
            <w:r>
              <w:rPr>
                <w:rFonts w:hint="eastAsia" w:ascii="等线" w:hAnsi="等线" w:eastAsia="等线" w:cs="等线"/>
                <w:sz w:val="18"/>
                <w:szCs w:val="18"/>
              </w:rPr>
              <w:t>抗 震 性</w:t>
            </w:r>
          </w:p>
        </w:tc>
        <w:tc>
          <w:tcPr>
            <w:tcW w:w="2304" w:type="pct"/>
            <w:tcBorders>
              <w:top w:val="single" w:color="auto" w:sz="4" w:space="0"/>
              <w:left w:val="nil"/>
              <w:bottom w:val="single" w:color="auto" w:sz="4" w:space="0"/>
              <w:right w:val="single" w:color="auto" w:sz="4" w:space="0"/>
            </w:tcBorders>
          </w:tcPr>
          <w:p w14:paraId="67B0E2FA">
            <w:pPr>
              <w:spacing w:line="240" w:lineRule="atLeast"/>
              <w:rPr>
                <w:rFonts w:ascii="等线" w:hAnsi="等线" w:eastAsia="等线" w:cs="等线"/>
                <w:sz w:val="18"/>
                <w:szCs w:val="18"/>
              </w:rPr>
            </w:pPr>
            <w:r>
              <w:rPr>
                <w:rFonts w:hint="eastAsia" w:ascii="等线" w:hAnsi="等线" w:eastAsia="等线" w:cs="等线"/>
                <w:sz w:val="18"/>
                <w:szCs w:val="18"/>
              </w:rPr>
              <w:t>10～55～10Hz 2g  1min</w:t>
            </w:r>
          </w:p>
        </w:tc>
      </w:tr>
      <w:tr w14:paraId="5BD8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69" w:type="pct"/>
            <w:vMerge w:val="continue"/>
            <w:tcBorders>
              <w:top w:val="nil"/>
              <w:left w:val="single" w:color="auto" w:sz="4" w:space="0"/>
              <w:bottom w:val="single" w:color="auto" w:sz="4" w:space="0"/>
              <w:right w:val="single" w:color="auto" w:sz="4" w:space="0"/>
            </w:tcBorders>
            <w:vAlign w:val="center"/>
          </w:tcPr>
          <w:p w14:paraId="6F7A0820">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328C8F11">
            <w:pPr>
              <w:spacing w:line="240" w:lineRule="atLeast"/>
              <w:jc w:val="center"/>
              <w:rPr>
                <w:rFonts w:ascii="等线" w:hAnsi="等线" w:eastAsia="等线" w:cs="等线"/>
                <w:sz w:val="18"/>
                <w:szCs w:val="18"/>
              </w:rPr>
            </w:pPr>
            <w:r>
              <w:rPr>
                <w:rFonts w:hint="eastAsia" w:ascii="等线" w:hAnsi="等线" w:eastAsia="等线" w:cs="等线"/>
                <w:sz w:val="18"/>
                <w:szCs w:val="18"/>
              </w:rPr>
              <w:t>抗 干 扰</w:t>
            </w:r>
          </w:p>
        </w:tc>
        <w:tc>
          <w:tcPr>
            <w:tcW w:w="2304" w:type="pct"/>
            <w:tcBorders>
              <w:top w:val="single" w:color="auto" w:sz="4" w:space="0"/>
              <w:left w:val="nil"/>
              <w:bottom w:val="single" w:color="auto" w:sz="4" w:space="0"/>
              <w:right w:val="single" w:color="auto" w:sz="4" w:space="0"/>
            </w:tcBorders>
          </w:tcPr>
          <w:p w14:paraId="7B2B3003">
            <w:pPr>
              <w:spacing w:line="240" w:lineRule="atLeast"/>
              <w:rPr>
                <w:rFonts w:ascii="等线" w:hAnsi="等线" w:eastAsia="等线" w:cs="等线"/>
                <w:sz w:val="18"/>
                <w:szCs w:val="18"/>
              </w:rPr>
            </w:pPr>
            <w:r>
              <w:rPr>
                <w:rFonts w:hint="eastAsia" w:ascii="等线" w:hAnsi="等线" w:eastAsia="等线" w:cs="等线"/>
                <w:sz w:val="18"/>
                <w:szCs w:val="18"/>
              </w:rPr>
              <w:t>符合GB/T17626.8-2018标准</w:t>
            </w:r>
          </w:p>
        </w:tc>
      </w:tr>
      <w:tr w14:paraId="53B2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69" w:type="pct"/>
            <w:vMerge w:val="restart"/>
            <w:tcBorders>
              <w:top w:val="nil"/>
              <w:left w:val="single" w:color="auto" w:sz="4" w:space="0"/>
              <w:right w:val="single" w:color="auto" w:sz="4" w:space="0"/>
            </w:tcBorders>
            <w:vAlign w:val="center"/>
          </w:tcPr>
          <w:p w14:paraId="6A67DBB1">
            <w:pPr>
              <w:spacing w:line="240" w:lineRule="atLeast"/>
              <w:jc w:val="center"/>
              <w:rPr>
                <w:rFonts w:ascii="等线" w:hAnsi="等线" w:eastAsia="等线" w:cs="等线"/>
                <w:sz w:val="18"/>
                <w:szCs w:val="18"/>
              </w:rPr>
            </w:pPr>
            <w:r>
              <w:rPr>
                <w:rFonts w:hint="eastAsia" w:ascii="等线" w:hAnsi="等线" w:eastAsia="等线" w:cs="等线"/>
                <w:b/>
                <w:bCs/>
                <w:sz w:val="18"/>
                <w:szCs w:val="18"/>
              </w:rPr>
              <w:t>系 统</w:t>
            </w:r>
          </w:p>
        </w:tc>
        <w:tc>
          <w:tcPr>
            <w:tcW w:w="1226" w:type="pct"/>
            <w:tcBorders>
              <w:top w:val="single" w:color="auto" w:sz="4" w:space="0"/>
              <w:left w:val="nil"/>
              <w:bottom w:val="single" w:color="auto" w:sz="4" w:space="0"/>
              <w:right w:val="single" w:color="auto" w:sz="4" w:space="0"/>
            </w:tcBorders>
            <w:vAlign w:val="center"/>
          </w:tcPr>
          <w:p w14:paraId="0EADF7DA">
            <w:pPr>
              <w:spacing w:line="240" w:lineRule="atLeast"/>
              <w:jc w:val="center"/>
              <w:rPr>
                <w:rFonts w:ascii="等线" w:hAnsi="等线" w:eastAsia="等线" w:cs="等线"/>
                <w:sz w:val="18"/>
                <w:szCs w:val="18"/>
              </w:rPr>
            </w:pPr>
            <w:r>
              <w:rPr>
                <w:rFonts w:hint="eastAsia" w:ascii="等线" w:hAnsi="等线" w:eastAsia="等线" w:cs="等线"/>
                <w:sz w:val="18"/>
                <w:szCs w:val="18"/>
              </w:rPr>
              <w:t>CPU</w:t>
            </w:r>
          </w:p>
        </w:tc>
        <w:tc>
          <w:tcPr>
            <w:tcW w:w="2304" w:type="pct"/>
            <w:tcBorders>
              <w:top w:val="single" w:color="auto" w:sz="4" w:space="0"/>
              <w:left w:val="nil"/>
              <w:bottom w:val="single" w:color="auto" w:sz="4" w:space="0"/>
              <w:right w:val="single" w:color="auto" w:sz="4" w:space="0"/>
            </w:tcBorders>
          </w:tcPr>
          <w:p w14:paraId="444AE743">
            <w:pPr>
              <w:spacing w:line="240" w:lineRule="atLeast"/>
              <w:jc w:val="left"/>
              <w:rPr>
                <w:rFonts w:ascii="等线" w:hAnsi="等线" w:eastAsia="等线" w:cs="等线"/>
                <w:sz w:val="18"/>
                <w:szCs w:val="18"/>
              </w:rPr>
            </w:pPr>
            <w:r>
              <w:rPr>
                <w:rFonts w:hint="eastAsia" w:ascii="等线" w:hAnsi="等线" w:eastAsia="等线" w:cs="等线"/>
                <w:sz w:val="18"/>
                <w:szCs w:val="18"/>
              </w:rPr>
              <w:t xml:space="preserve">RK3288/4 核主频 1.6GHz </w:t>
            </w:r>
          </w:p>
          <w:p w14:paraId="0C9ADF8A">
            <w:pPr>
              <w:spacing w:line="240" w:lineRule="atLeast"/>
              <w:jc w:val="left"/>
              <w:rPr>
                <w:rFonts w:ascii="等线" w:hAnsi="等线" w:eastAsia="等线" w:cs="等线"/>
                <w:sz w:val="18"/>
                <w:szCs w:val="18"/>
              </w:rPr>
            </w:pPr>
            <w:r>
              <w:rPr>
                <w:rFonts w:hint="eastAsia" w:ascii="等线" w:hAnsi="等线" w:eastAsia="等线" w:cs="等线"/>
                <w:sz w:val="18"/>
                <w:szCs w:val="18"/>
              </w:rPr>
              <w:t>ARM Cortex-A17 架构</w:t>
            </w:r>
          </w:p>
        </w:tc>
      </w:tr>
      <w:tr w14:paraId="7134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9" w:type="pct"/>
            <w:vMerge w:val="continue"/>
            <w:tcBorders>
              <w:left w:val="single" w:color="auto" w:sz="4" w:space="0"/>
              <w:right w:val="single" w:color="auto" w:sz="4" w:space="0"/>
            </w:tcBorders>
            <w:vAlign w:val="center"/>
          </w:tcPr>
          <w:p w14:paraId="1D6BF846">
            <w:pPr>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46AF3270">
            <w:pPr>
              <w:spacing w:line="240" w:lineRule="atLeast"/>
              <w:jc w:val="center"/>
              <w:rPr>
                <w:rFonts w:ascii="等线" w:hAnsi="等线" w:eastAsia="等线" w:cs="等线"/>
                <w:sz w:val="18"/>
                <w:szCs w:val="18"/>
              </w:rPr>
            </w:pPr>
            <w:r>
              <w:rPr>
                <w:rFonts w:hint="eastAsia" w:ascii="等线" w:hAnsi="等线" w:eastAsia="等线" w:cs="等线"/>
                <w:sz w:val="18"/>
                <w:szCs w:val="18"/>
              </w:rPr>
              <w:t>运行内存</w:t>
            </w:r>
          </w:p>
        </w:tc>
        <w:tc>
          <w:tcPr>
            <w:tcW w:w="2304" w:type="pct"/>
            <w:tcBorders>
              <w:top w:val="single" w:color="auto" w:sz="4" w:space="0"/>
              <w:left w:val="nil"/>
              <w:bottom w:val="single" w:color="auto" w:sz="4" w:space="0"/>
              <w:right w:val="single" w:color="auto" w:sz="4" w:space="0"/>
            </w:tcBorders>
          </w:tcPr>
          <w:p w14:paraId="4A6946EB">
            <w:pPr>
              <w:spacing w:line="240" w:lineRule="atLeast"/>
              <w:jc w:val="left"/>
              <w:rPr>
                <w:rFonts w:ascii="等线" w:hAnsi="等线" w:eastAsia="等线" w:cs="等线"/>
                <w:sz w:val="18"/>
                <w:szCs w:val="18"/>
              </w:rPr>
            </w:pPr>
            <w:r>
              <w:rPr>
                <w:rFonts w:hint="eastAsia" w:ascii="等线" w:hAnsi="等线" w:eastAsia="等线" w:cs="等线"/>
                <w:sz w:val="18"/>
                <w:szCs w:val="18"/>
              </w:rPr>
              <w:t>2GB</w:t>
            </w:r>
          </w:p>
        </w:tc>
      </w:tr>
      <w:tr w14:paraId="3C23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469" w:type="pct"/>
            <w:vMerge w:val="continue"/>
            <w:tcBorders>
              <w:left w:val="single" w:color="auto" w:sz="4" w:space="0"/>
              <w:right w:val="single" w:color="auto" w:sz="4" w:space="0"/>
            </w:tcBorders>
            <w:vAlign w:val="center"/>
          </w:tcPr>
          <w:p w14:paraId="612827CE">
            <w:pPr>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16A41BCC">
            <w:pPr>
              <w:spacing w:line="240" w:lineRule="atLeast"/>
              <w:jc w:val="center"/>
              <w:rPr>
                <w:rFonts w:ascii="等线" w:hAnsi="等线" w:eastAsia="等线" w:cs="等线"/>
                <w:sz w:val="18"/>
                <w:szCs w:val="18"/>
              </w:rPr>
            </w:pPr>
            <w:r>
              <w:rPr>
                <w:rFonts w:hint="eastAsia" w:ascii="等线" w:hAnsi="等线" w:eastAsia="等线" w:cs="等线"/>
                <w:sz w:val="18"/>
                <w:szCs w:val="18"/>
              </w:rPr>
              <w:t>存储</w:t>
            </w:r>
          </w:p>
        </w:tc>
        <w:tc>
          <w:tcPr>
            <w:tcW w:w="2304" w:type="pct"/>
            <w:tcBorders>
              <w:top w:val="single" w:color="auto" w:sz="4" w:space="0"/>
              <w:left w:val="nil"/>
              <w:bottom w:val="single" w:color="auto" w:sz="4" w:space="0"/>
              <w:right w:val="single" w:color="auto" w:sz="4" w:space="0"/>
            </w:tcBorders>
          </w:tcPr>
          <w:p w14:paraId="5239DFEF">
            <w:pPr>
              <w:spacing w:line="240" w:lineRule="atLeast"/>
              <w:jc w:val="left"/>
              <w:rPr>
                <w:rFonts w:ascii="等线" w:hAnsi="等线" w:eastAsia="等线" w:cs="等线"/>
                <w:sz w:val="18"/>
                <w:szCs w:val="18"/>
              </w:rPr>
            </w:pPr>
            <w:r>
              <w:rPr>
                <w:rFonts w:hint="eastAsia" w:ascii="等线" w:hAnsi="等线" w:eastAsia="等线" w:cs="等线"/>
                <w:sz w:val="18"/>
                <w:szCs w:val="18"/>
              </w:rPr>
              <w:t>8GB EMMC</w:t>
            </w:r>
          </w:p>
        </w:tc>
      </w:tr>
      <w:tr w14:paraId="317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469" w:type="pct"/>
            <w:vMerge w:val="continue"/>
            <w:tcBorders>
              <w:left w:val="single" w:color="auto" w:sz="4" w:space="0"/>
              <w:right w:val="single" w:color="auto" w:sz="4" w:space="0"/>
            </w:tcBorders>
            <w:vAlign w:val="center"/>
          </w:tcPr>
          <w:p w14:paraId="6A3B6CB2">
            <w:pPr>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5346D5BC">
            <w:pPr>
              <w:spacing w:line="240" w:lineRule="atLeast"/>
              <w:jc w:val="center"/>
              <w:rPr>
                <w:rFonts w:ascii="等线" w:hAnsi="等线" w:eastAsia="等线" w:cs="等线"/>
                <w:sz w:val="18"/>
                <w:szCs w:val="18"/>
              </w:rPr>
            </w:pPr>
            <w:r>
              <w:rPr>
                <w:rFonts w:hint="eastAsia" w:ascii="等线" w:hAnsi="等线" w:eastAsia="等线" w:cs="等线"/>
                <w:sz w:val="18"/>
                <w:szCs w:val="18"/>
              </w:rPr>
              <w:t>操作系统</w:t>
            </w:r>
          </w:p>
        </w:tc>
        <w:tc>
          <w:tcPr>
            <w:tcW w:w="2304" w:type="pct"/>
            <w:tcBorders>
              <w:top w:val="single" w:color="auto" w:sz="4" w:space="0"/>
              <w:left w:val="nil"/>
              <w:bottom w:val="single" w:color="auto" w:sz="4" w:space="0"/>
              <w:right w:val="single" w:color="auto" w:sz="4" w:space="0"/>
            </w:tcBorders>
          </w:tcPr>
          <w:p w14:paraId="2639139E">
            <w:pPr>
              <w:spacing w:line="240" w:lineRule="atLeast"/>
              <w:jc w:val="left"/>
              <w:rPr>
                <w:rFonts w:ascii="等线" w:hAnsi="等线" w:eastAsia="等线" w:cs="等线"/>
                <w:sz w:val="18"/>
                <w:szCs w:val="18"/>
              </w:rPr>
            </w:pPr>
            <w:r>
              <w:rPr>
                <w:rFonts w:hint="eastAsia" w:ascii="等线" w:hAnsi="等线" w:eastAsia="等线" w:cs="等线"/>
                <w:sz w:val="18"/>
                <w:szCs w:val="18"/>
              </w:rPr>
              <w:t>Android 7.1</w:t>
            </w:r>
          </w:p>
        </w:tc>
      </w:tr>
      <w:tr w14:paraId="77B3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469" w:type="pct"/>
            <w:vMerge w:val="continue"/>
            <w:tcBorders>
              <w:left w:val="single" w:color="auto" w:sz="4" w:space="0"/>
              <w:right w:val="single" w:color="auto" w:sz="4" w:space="0"/>
            </w:tcBorders>
            <w:vAlign w:val="center"/>
          </w:tcPr>
          <w:p w14:paraId="12A30020">
            <w:pPr>
              <w:spacing w:line="240" w:lineRule="atLeast"/>
              <w:jc w:val="center"/>
              <w:rPr>
                <w:rFonts w:ascii="等线" w:hAnsi="等线" w:eastAsia="等线" w:cs="等线"/>
                <w:sz w:val="18"/>
                <w:szCs w:val="18"/>
              </w:rPr>
            </w:pPr>
          </w:p>
        </w:tc>
        <w:tc>
          <w:tcPr>
            <w:tcW w:w="1226" w:type="pct"/>
            <w:tcBorders>
              <w:top w:val="single" w:color="auto" w:sz="4" w:space="0"/>
              <w:left w:val="nil"/>
              <w:right w:val="single" w:color="auto" w:sz="4" w:space="0"/>
            </w:tcBorders>
            <w:vAlign w:val="center"/>
          </w:tcPr>
          <w:p w14:paraId="423C3C1C">
            <w:pPr>
              <w:spacing w:line="240" w:lineRule="atLeast"/>
              <w:jc w:val="center"/>
              <w:rPr>
                <w:rFonts w:ascii="等线" w:hAnsi="等线" w:eastAsia="等线" w:cs="等线"/>
                <w:sz w:val="18"/>
                <w:szCs w:val="18"/>
              </w:rPr>
            </w:pPr>
            <w:r>
              <w:rPr>
                <w:rFonts w:hint="eastAsia" w:ascii="等线" w:hAnsi="等线" w:eastAsia="等线" w:cs="等线"/>
                <w:sz w:val="18"/>
                <w:szCs w:val="18"/>
              </w:rPr>
              <w:t>GPU</w:t>
            </w:r>
          </w:p>
        </w:tc>
        <w:tc>
          <w:tcPr>
            <w:tcW w:w="2304" w:type="pct"/>
            <w:tcBorders>
              <w:top w:val="single" w:color="auto" w:sz="4" w:space="0"/>
              <w:left w:val="nil"/>
              <w:bottom w:val="single" w:color="auto" w:sz="4" w:space="0"/>
              <w:right w:val="single" w:color="auto" w:sz="4" w:space="0"/>
            </w:tcBorders>
          </w:tcPr>
          <w:p w14:paraId="70259C3C">
            <w:pPr>
              <w:spacing w:line="240" w:lineRule="atLeast"/>
              <w:jc w:val="left"/>
              <w:rPr>
                <w:rFonts w:ascii="等线" w:hAnsi="等线" w:eastAsia="等线" w:cs="等线"/>
                <w:sz w:val="18"/>
                <w:szCs w:val="18"/>
              </w:rPr>
            </w:pPr>
            <w:r>
              <w:rPr>
                <w:rFonts w:hint="eastAsia" w:ascii="等线" w:hAnsi="等线" w:eastAsia="等线" w:cs="等线"/>
                <w:sz w:val="18"/>
                <w:szCs w:val="18"/>
              </w:rPr>
              <w:t xml:space="preserve">ARM Mali-T764 </w:t>
            </w:r>
          </w:p>
          <w:p w14:paraId="2C3F52C2">
            <w:pPr>
              <w:spacing w:line="240" w:lineRule="atLeast"/>
              <w:jc w:val="left"/>
              <w:rPr>
                <w:rFonts w:ascii="等线" w:hAnsi="等线" w:eastAsia="等线" w:cs="等线"/>
                <w:sz w:val="18"/>
                <w:szCs w:val="18"/>
              </w:rPr>
            </w:pPr>
            <w:r>
              <w:rPr>
                <w:rFonts w:hint="eastAsia" w:ascii="等线" w:hAnsi="等线" w:eastAsia="等线" w:cs="等线"/>
                <w:sz w:val="18"/>
                <w:szCs w:val="18"/>
              </w:rPr>
              <w:t xml:space="preserve">OpenGLES1.1/2.0/3.0 </w:t>
            </w:r>
          </w:p>
          <w:p w14:paraId="00476F95">
            <w:pPr>
              <w:spacing w:line="240" w:lineRule="atLeast"/>
              <w:jc w:val="left"/>
              <w:rPr>
                <w:rFonts w:ascii="等线" w:hAnsi="等线" w:eastAsia="等线" w:cs="等线"/>
                <w:sz w:val="18"/>
                <w:szCs w:val="18"/>
              </w:rPr>
            </w:pPr>
            <w:r>
              <w:rPr>
                <w:rFonts w:hint="eastAsia" w:ascii="等线" w:hAnsi="等线" w:eastAsia="等线" w:cs="等线"/>
                <w:sz w:val="18"/>
                <w:szCs w:val="18"/>
              </w:rPr>
              <w:t xml:space="preserve">OPEN </w:t>
            </w:r>
          </w:p>
          <w:p w14:paraId="36FC6233">
            <w:pPr>
              <w:spacing w:line="240" w:lineRule="atLeast"/>
              <w:jc w:val="left"/>
              <w:rPr>
                <w:rFonts w:ascii="等线" w:hAnsi="等线" w:eastAsia="等线" w:cs="等线"/>
                <w:sz w:val="18"/>
                <w:szCs w:val="18"/>
              </w:rPr>
            </w:pPr>
            <w:r>
              <w:rPr>
                <w:rFonts w:hint="eastAsia" w:ascii="等线" w:hAnsi="等线" w:eastAsia="等线" w:cs="等线"/>
                <w:sz w:val="18"/>
                <w:szCs w:val="18"/>
              </w:rPr>
              <w:t>VG1.1 ，OPENCL ，Directx11</w:t>
            </w:r>
          </w:p>
        </w:tc>
      </w:tr>
      <w:tr w14:paraId="3682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69" w:type="pct"/>
            <w:vMerge w:val="restart"/>
            <w:tcBorders>
              <w:left w:val="single" w:color="auto" w:sz="4" w:space="0"/>
              <w:right w:val="single" w:color="auto" w:sz="4" w:space="0"/>
            </w:tcBorders>
            <w:vAlign w:val="center"/>
          </w:tcPr>
          <w:p w14:paraId="49A5DA85">
            <w:pPr>
              <w:spacing w:line="240" w:lineRule="atLeast"/>
              <w:ind w:firstLine="180" w:firstLineChars="100"/>
              <w:jc w:val="center"/>
              <w:rPr>
                <w:rFonts w:ascii="等线" w:hAnsi="等线" w:eastAsia="等线" w:cs="等线"/>
                <w:b/>
                <w:bCs/>
                <w:sz w:val="18"/>
                <w:szCs w:val="18"/>
              </w:rPr>
            </w:pPr>
            <w:r>
              <w:rPr>
                <w:rFonts w:hint="eastAsia" w:ascii="等线" w:hAnsi="等线" w:eastAsia="等线" w:cs="等线"/>
                <w:b/>
                <w:bCs/>
                <w:sz w:val="18"/>
                <w:szCs w:val="18"/>
              </w:rPr>
              <w:t>屏 幕</w:t>
            </w:r>
          </w:p>
        </w:tc>
        <w:tc>
          <w:tcPr>
            <w:tcW w:w="1226" w:type="pct"/>
            <w:tcBorders>
              <w:top w:val="single" w:color="auto" w:sz="4" w:space="0"/>
              <w:left w:val="nil"/>
              <w:bottom w:val="single" w:color="auto" w:sz="4" w:space="0"/>
              <w:right w:val="single" w:color="auto" w:sz="4" w:space="0"/>
            </w:tcBorders>
            <w:vAlign w:val="center"/>
          </w:tcPr>
          <w:p w14:paraId="5A1BBF8A">
            <w:pPr>
              <w:spacing w:line="240" w:lineRule="atLeast"/>
              <w:jc w:val="center"/>
              <w:rPr>
                <w:rFonts w:ascii="等线" w:hAnsi="等线" w:eastAsia="等线" w:cs="等线"/>
                <w:sz w:val="18"/>
                <w:szCs w:val="18"/>
              </w:rPr>
            </w:pPr>
            <w:r>
              <w:rPr>
                <w:rFonts w:hint="eastAsia" w:ascii="等线" w:hAnsi="等线" w:eastAsia="等线" w:cs="等线"/>
                <w:sz w:val="18"/>
                <w:szCs w:val="18"/>
              </w:rPr>
              <w:t>屏幕尺寸</w:t>
            </w:r>
          </w:p>
        </w:tc>
        <w:tc>
          <w:tcPr>
            <w:tcW w:w="2304" w:type="pct"/>
            <w:tcBorders>
              <w:top w:val="single" w:color="auto" w:sz="4" w:space="0"/>
              <w:left w:val="nil"/>
              <w:bottom w:val="single" w:color="auto" w:sz="4" w:space="0"/>
              <w:right w:val="single" w:color="auto" w:sz="4" w:space="0"/>
            </w:tcBorders>
          </w:tcPr>
          <w:p w14:paraId="739336B7">
            <w:pPr>
              <w:spacing w:line="240" w:lineRule="atLeast"/>
              <w:rPr>
                <w:rFonts w:ascii="等线" w:hAnsi="等线" w:eastAsia="等线" w:cs="等线"/>
                <w:sz w:val="18"/>
                <w:szCs w:val="18"/>
              </w:rPr>
            </w:pPr>
            <w:r>
              <w:rPr>
                <w:rFonts w:hint="eastAsia" w:ascii="等线" w:hAnsi="等线" w:eastAsia="等线" w:cs="等线"/>
                <w:sz w:val="18"/>
                <w:szCs w:val="18"/>
              </w:rPr>
              <w:t>10寸</w:t>
            </w:r>
          </w:p>
        </w:tc>
      </w:tr>
      <w:tr w14:paraId="76C0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Merge w:val="continue"/>
            <w:tcBorders>
              <w:left w:val="single" w:color="auto" w:sz="4" w:space="0"/>
              <w:right w:val="single" w:color="auto" w:sz="4" w:space="0"/>
            </w:tcBorders>
            <w:vAlign w:val="center"/>
          </w:tcPr>
          <w:p w14:paraId="6F2BCBCF">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75CDED92">
            <w:pPr>
              <w:spacing w:line="240" w:lineRule="atLeast"/>
              <w:jc w:val="center"/>
              <w:rPr>
                <w:rFonts w:ascii="等线" w:hAnsi="等线" w:eastAsia="等线" w:cs="等线"/>
                <w:sz w:val="18"/>
                <w:szCs w:val="18"/>
              </w:rPr>
            </w:pPr>
            <w:r>
              <w:rPr>
                <w:rFonts w:hint="eastAsia" w:ascii="等线" w:hAnsi="等线" w:eastAsia="等线" w:cs="等线"/>
                <w:sz w:val="18"/>
                <w:szCs w:val="18"/>
              </w:rPr>
              <w:t>分辨率</w:t>
            </w:r>
          </w:p>
        </w:tc>
        <w:tc>
          <w:tcPr>
            <w:tcW w:w="2304" w:type="pct"/>
            <w:tcBorders>
              <w:top w:val="single" w:color="auto" w:sz="4" w:space="0"/>
              <w:left w:val="nil"/>
              <w:bottom w:val="single" w:color="auto" w:sz="4" w:space="0"/>
              <w:right w:val="single" w:color="auto" w:sz="4" w:space="0"/>
            </w:tcBorders>
          </w:tcPr>
          <w:p w14:paraId="432C9B50">
            <w:pPr>
              <w:spacing w:line="240" w:lineRule="atLeast"/>
              <w:rPr>
                <w:rFonts w:ascii="等线" w:hAnsi="等线" w:eastAsia="等线" w:cs="等线"/>
                <w:sz w:val="18"/>
                <w:szCs w:val="18"/>
              </w:rPr>
            </w:pPr>
            <w:r>
              <w:rPr>
                <w:rFonts w:hint="eastAsia" w:ascii="等线" w:hAnsi="等线" w:eastAsia="等线" w:cs="等线"/>
                <w:sz w:val="18"/>
                <w:szCs w:val="18"/>
              </w:rPr>
              <w:t>1024*600 比例16:9</w:t>
            </w:r>
          </w:p>
        </w:tc>
      </w:tr>
      <w:tr w14:paraId="3C64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Merge w:val="continue"/>
            <w:tcBorders>
              <w:left w:val="single" w:color="auto" w:sz="4" w:space="0"/>
              <w:right w:val="single" w:color="auto" w:sz="4" w:space="0"/>
            </w:tcBorders>
            <w:vAlign w:val="center"/>
          </w:tcPr>
          <w:p w14:paraId="131C2819">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73857F41">
            <w:pPr>
              <w:spacing w:line="240" w:lineRule="atLeast"/>
              <w:jc w:val="center"/>
              <w:rPr>
                <w:rFonts w:ascii="等线" w:hAnsi="等线" w:eastAsia="等线" w:cs="等线"/>
                <w:sz w:val="18"/>
                <w:szCs w:val="18"/>
              </w:rPr>
            </w:pPr>
            <w:r>
              <w:rPr>
                <w:rFonts w:hint="eastAsia" w:ascii="等线" w:hAnsi="等线" w:eastAsia="等线" w:cs="等线"/>
                <w:sz w:val="18"/>
                <w:szCs w:val="18"/>
              </w:rPr>
              <w:t>触摸形式</w:t>
            </w:r>
          </w:p>
        </w:tc>
        <w:tc>
          <w:tcPr>
            <w:tcW w:w="2304" w:type="pct"/>
            <w:tcBorders>
              <w:top w:val="single" w:color="auto" w:sz="4" w:space="0"/>
              <w:left w:val="nil"/>
              <w:bottom w:val="single" w:color="auto" w:sz="4" w:space="0"/>
              <w:right w:val="single" w:color="auto" w:sz="4" w:space="0"/>
            </w:tcBorders>
          </w:tcPr>
          <w:p w14:paraId="04B58F66">
            <w:pPr>
              <w:spacing w:line="240" w:lineRule="atLeast"/>
              <w:rPr>
                <w:rFonts w:ascii="等线" w:hAnsi="等线" w:eastAsia="等线" w:cs="等线"/>
                <w:sz w:val="18"/>
                <w:szCs w:val="18"/>
              </w:rPr>
            </w:pPr>
            <w:r>
              <w:rPr>
                <w:rFonts w:hint="eastAsia" w:ascii="等线" w:hAnsi="等线" w:eastAsia="等线" w:cs="等线"/>
                <w:sz w:val="18"/>
                <w:szCs w:val="18"/>
              </w:rPr>
              <w:t>电容式3点</w:t>
            </w:r>
          </w:p>
        </w:tc>
      </w:tr>
      <w:tr w14:paraId="3D47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Merge w:val="continue"/>
            <w:tcBorders>
              <w:left w:val="single" w:color="auto" w:sz="4" w:space="0"/>
              <w:right w:val="single" w:color="auto" w:sz="4" w:space="0"/>
            </w:tcBorders>
            <w:vAlign w:val="center"/>
          </w:tcPr>
          <w:p w14:paraId="4D4CD4E7">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4B6E1B31">
            <w:pPr>
              <w:spacing w:line="240" w:lineRule="atLeast"/>
              <w:jc w:val="center"/>
              <w:rPr>
                <w:rFonts w:ascii="等线" w:hAnsi="等线" w:eastAsia="等线" w:cs="等线"/>
                <w:sz w:val="18"/>
                <w:szCs w:val="18"/>
              </w:rPr>
            </w:pPr>
            <w:r>
              <w:rPr>
                <w:rFonts w:hint="eastAsia" w:ascii="等线" w:hAnsi="等线" w:eastAsia="等线" w:cs="等线"/>
                <w:sz w:val="18"/>
                <w:szCs w:val="18"/>
              </w:rPr>
              <w:t>亮度</w:t>
            </w:r>
          </w:p>
        </w:tc>
        <w:tc>
          <w:tcPr>
            <w:tcW w:w="2304" w:type="pct"/>
            <w:tcBorders>
              <w:top w:val="single" w:color="auto" w:sz="4" w:space="0"/>
              <w:left w:val="nil"/>
              <w:bottom w:val="single" w:color="auto" w:sz="4" w:space="0"/>
              <w:right w:val="single" w:color="auto" w:sz="4" w:space="0"/>
            </w:tcBorders>
          </w:tcPr>
          <w:p w14:paraId="5F07F4FC">
            <w:pPr>
              <w:spacing w:line="240" w:lineRule="atLeast"/>
              <w:rPr>
                <w:rFonts w:ascii="等线" w:hAnsi="等线" w:eastAsia="等线" w:cs="等线"/>
                <w:sz w:val="18"/>
                <w:szCs w:val="18"/>
              </w:rPr>
            </w:pPr>
            <w:r>
              <w:rPr>
                <w:rFonts w:hint="eastAsia" w:ascii="等线" w:hAnsi="等线" w:eastAsia="等线" w:cs="等线"/>
                <w:sz w:val="18"/>
                <w:szCs w:val="18"/>
              </w:rPr>
              <w:t>400cd/㎡</w:t>
            </w:r>
          </w:p>
        </w:tc>
      </w:tr>
      <w:tr w14:paraId="6B0B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pct"/>
            <w:vMerge w:val="continue"/>
            <w:tcBorders>
              <w:left w:val="single" w:color="auto" w:sz="4" w:space="0"/>
              <w:bottom w:val="single" w:color="auto" w:sz="4" w:space="0"/>
              <w:right w:val="single" w:color="auto" w:sz="4" w:space="0"/>
            </w:tcBorders>
            <w:vAlign w:val="center"/>
          </w:tcPr>
          <w:p w14:paraId="51B97423">
            <w:pPr>
              <w:widowControl/>
              <w:spacing w:line="240" w:lineRule="atLeast"/>
              <w:jc w:val="center"/>
              <w:rPr>
                <w:rFonts w:ascii="等线" w:hAnsi="等线" w:eastAsia="等线" w:cs="等线"/>
                <w:sz w:val="18"/>
                <w:szCs w:val="18"/>
              </w:rPr>
            </w:pPr>
          </w:p>
        </w:tc>
        <w:tc>
          <w:tcPr>
            <w:tcW w:w="1226" w:type="pct"/>
            <w:tcBorders>
              <w:top w:val="single" w:color="auto" w:sz="4" w:space="0"/>
              <w:left w:val="nil"/>
              <w:bottom w:val="single" w:color="auto" w:sz="4" w:space="0"/>
              <w:right w:val="single" w:color="auto" w:sz="4" w:space="0"/>
            </w:tcBorders>
            <w:vAlign w:val="center"/>
          </w:tcPr>
          <w:p w14:paraId="61A951DD">
            <w:pPr>
              <w:spacing w:line="240" w:lineRule="atLeast"/>
              <w:jc w:val="center"/>
              <w:rPr>
                <w:rFonts w:ascii="等线" w:hAnsi="等线" w:eastAsia="等线" w:cs="等线"/>
                <w:sz w:val="18"/>
                <w:szCs w:val="18"/>
              </w:rPr>
            </w:pPr>
            <w:r>
              <w:rPr>
                <w:rFonts w:hint="eastAsia" w:ascii="等线" w:hAnsi="等线" w:eastAsia="等线" w:cs="等线"/>
                <w:sz w:val="18"/>
                <w:szCs w:val="18"/>
              </w:rPr>
              <w:t>视角</w:t>
            </w:r>
          </w:p>
        </w:tc>
        <w:tc>
          <w:tcPr>
            <w:tcW w:w="2304" w:type="pct"/>
            <w:tcBorders>
              <w:top w:val="single" w:color="auto" w:sz="4" w:space="0"/>
              <w:left w:val="nil"/>
              <w:bottom w:val="single" w:color="auto" w:sz="4" w:space="0"/>
              <w:right w:val="single" w:color="auto" w:sz="4" w:space="0"/>
            </w:tcBorders>
          </w:tcPr>
          <w:p w14:paraId="738B6C47">
            <w:pPr>
              <w:spacing w:line="240" w:lineRule="atLeast"/>
              <w:rPr>
                <w:rFonts w:ascii="等线" w:hAnsi="等线" w:eastAsia="等线" w:cs="等线"/>
                <w:sz w:val="18"/>
                <w:szCs w:val="18"/>
              </w:rPr>
            </w:pPr>
            <w:r>
              <w:rPr>
                <w:rFonts w:hint="eastAsia" w:ascii="等线" w:hAnsi="等线" w:eastAsia="等线" w:cs="等线"/>
                <w:sz w:val="18"/>
                <w:szCs w:val="18"/>
              </w:rPr>
              <w:t>全视角 IPS</w:t>
            </w:r>
          </w:p>
        </w:tc>
      </w:tr>
      <w:tr w14:paraId="28CB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469" w:type="pct"/>
            <w:vMerge w:val="restart"/>
            <w:tcBorders>
              <w:top w:val="single" w:color="auto" w:sz="4" w:space="0"/>
              <w:left w:val="single" w:color="auto" w:sz="4" w:space="0"/>
              <w:right w:val="single" w:color="auto" w:sz="4" w:space="0"/>
            </w:tcBorders>
            <w:vAlign w:val="center"/>
          </w:tcPr>
          <w:p w14:paraId="215FA151">
            <w:pPr>
              <w:spacing w:line="240" w:lineRule="atLeast"/>
              <w:jc w:val="center"/>
              <w:rPr>
                <w:rFonts w:ascii="等线" w:hAnsi="等线" w:eastAsia="等线" w:cs="等线"/>
                <w:b/>
                <w:bCs/>
                <w:sz w:val="18"/>
                <w:szCs w:val="18"/>
              </w:rPr>
            </w:pPr>
            <w:r>
              <w:rPr>
                <w:rFonts w:hint="eastAsia" w:ascii="等线" w:hAnsi="等线" w:eastAsia="等线" w:cs="等线"/>
                <w:b/>
                <w:bCs/>
                <w:sz w:val="18"/>
                <w:szCs w:val="18"/>
              </w:rPr>
              <w:t>接口</w:t>
            </w:r>
          </w:p>
        </w:tc>
        <w:tc>
          <w:tcPr>
            <w:tcW w:w="1226" w:type="pct"/>
            <w:tcBorders>
              <w:top w:val="single" w:color="auto" w:sz="4" w:space="0"/>
              <w:left w:val="single" w:color="auto" w:sz="4" w:space="0"/>
              <w:bottom w:val="single" w:color="auto" w:sz="4" w:space="0"/>
              <w:right w:val="single" w:color="auto" w:sz="4" w:space="0"/>
            </w:tcBorders>
            <w:vAlign w:val="center"/>
          </w:tcPr>
          <w:p w14:paraId="20B0A7F3">
            <w:pPr>
              <w:spacing w:line="240" w:lineRule="atLeast"/>
              <w:jc w:val="center"/>
              <w:rPr>
                <w:rFonts w:ascii="等线" w:hAnsi="等线" w:eastAsia="等线" w:cs="等线"/>
                <w:sz w:val="18"/>
                <w:szCs w:val="18"/>
              </w:rPr>
            </w:pPr>
            <w:r>
              <w:rPr>
                <w:rFonts w:hint="eastAsia" w:ascii="等线" w:hAnsi="等线" w:eastAsia="等线" w:cs="等线"/>
                <w:sz w:val="18"/>
                <w:szCs w:val="18"/>
              </w:rPr>
              <w:t>HDMIN接口</w:t>
            </w:r>
          </w:p>
        </w:tc>
        <w:tc>
          <w:tcPr>
            <w:tcW w:w="2304" w:type="pct"/>
            <w:tcBorders>
              <w:top w:val="single" w:color="auto" w:sz="4" w:space="0"/>
              <w:left w:val="nil"/>
              <w:bottom w:val="single" w:color="auto" w:sz="4" w:space="0"/>
              <w:right w:val="single" w:color="auto" w:sz="4" w:space="0"/>
            </w:tcBorders>
          </w:tcPr>
          <w:p w14:paraId="095D9C08">
            <w:pPr>
              <w:pStyle w:val="14"/>
              <w:rPr>
                <w:rFonts w:hint="default" w:ascii="等线" w:hAnsi="等线" w:eastAsia="等线" w:cs="等线"/>
                <w:sz w:val="18"/>
                <w:szCs w:val="18"/>
              </w:rPr>
            </w:pPr>
            <w:r>
              <w:rPr>
                <w:rFonts w:ascii="等线" w:hAnsi="等线" w:eastAsia="等线" w:cs="等线"/>
                <w:sz w:val="18"/>
                <w:szCs w:val="18"/>
              </w:rPr>
              <w:t>1路</w:t>
            </w:r>
          </w:p>
        </w:tc>
      </w:tr>
      <w:tr w14:paraId="1C7F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69" w:type="pct"/>
            <w:vMerge w:val="continue"/>
            <w:tcBorders>
              <w:left w:val="single" w:color="auto" w:sz="4" w:space="0"/>
              <w:right w:val="single" w:color="auto" w:sz="4" w:space="0"/>
            </w:tcBorders>
            <w:vAlign w:val="center"/>
          </w:tcPr>
          <w:p w14:paraId="7F999703">
            <w:pPr>
              <w:spacing w:line="240" w:lineRule="atLeast"/>
              <w:jc w:val="center"/>
              <w:rPr>
                <w:rFonts w:ascii="等线" w:hAnsi="等线" w:eastAsia="等线" w:cs="等线"/>
                <w:b/>
                <w:bCs/>
                <w:sz w:val="18"/>
                <w:szCs w:val="18"/>
              </w:rPr>
            </w:pPr>
          </w:p>
        </w:tc>
        <w:tc>
          <w:tcPr>
            <w:tcW w:w="1226" w:type="pct"/>
            <w:tcBorders>
              <w:top w:val="single" w:color="auto" w:sz="4" w:space="0"/>
              <w:left w:val="single" w:color="auto" w:sz="4" w:space="0"/>
              <w:bottom w:val="single" w:color="auto" w:sz="4" w:space="0"/>
              <w:right w:val="single" w:color="auto" w:sz="4" w:space="0"/>
            </w:tcBorders>
            <w:vAlign w:val="center"/>
          </w:tcPr>
          <w:p w14:paraId="1B093A2C">
            <w:pPr>
              <w:spacing w:line="240" w:lineRule="atLeast"/>
              <w:jc w:val="center"/>
              <w:rPr>
                <w:rFonts w:ascii="等线" w:hAnsi="等线" w:eastAsia="等线" w:cs="等线"/>
                <w:sz w:val="18"/>
                <w:szCs w:val="18"/>
              </w:rPr>
            </w:pPr>
            <w:r>
              <w:rPr>
                <w:rFonts w:hint="eastAsia" w:ascii="等线" w:hAnsi="等线" w:eastAsia="等线" w:cs="等线"/>
                <w:sz w:val="18"/>
                <w:szCs w:val="18"/>
              </w:rPr>
              <w:t>USB</w:t>
            </w:r>
          </w:p>
        </w:tc>
        <w:tc>
          <w:tcPr>
            <w:tcW w:w="2304" w:type="pct"/>
            <w:tcBorders>
              <w:top w:val="single" w:color="auto" w:sz="4" w:space="0"/>
              <w:left w:val="nil"/>
              <w:bottom w:val="single" w:color="auto" w:sz="4" w:space="0"/>
              <w:right w:val="single" w:color="auto" w:sz="4" w:space="0"/>
            </w:tcBorders>
          </w:tcPr>
          <w:p w14:paraId="3FFB3DD0">
            <w:pPr>
              <w:pStyle w:val="14"/>
              <w:rPr>
                <w:rFonts w:hint="default" w:ascii="等线" w:hAnsi="等线" w:eastAsia="等线" w:cs="等线"/>
                <w:sz w:val="18"/>
                <w:szCs w:val="18"/>
              </w:rPr>
            </w:pPr>
            <w:r>
              <w:rPr>
                <w:rFonts w:ascii="等线" w:hAnsi="等线" w:eastAsia="等线" w:cs="等线"/>
                <w:sz w:val="18"/>
                <w:szCs w:val="18"/>
              </w:rPr>
              <w:t>4路</w:t>
            </w:r>
          </w:p>
        </w:tc>
      </w:tr>
      <w:tr w14:paraId="76B3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469" w:type="pct"/>
            <w:vMerge w:val="continue"/>
            <w:tcBorders>
              <w:left w:val="single" w:color="auto" w:sz="4" w:space="0"/>
              <w:right w:val="single" w:color="auto" w:sz="4" w:space="0"/>
            </w:tcBorders>
            <w:vAlign w:val="center"/>
          </w:tcPr>
          <w:p w14:paraId="31544457">
            <w:pPr>
              <w:spacing w:line="240" w:lineRule="atLeast"/>
              <w:jc w:val="center"/>
              <w:rPr>
                <w:rFonts w:ascii="等线" w:hAnsi="等线" w:eastAsia="等线" w:cs="等线"/>
                <w:b/>
                <w:bCs/>
                <w:sz w:val="18"/>
                <w:szCs w:val="18"/>
              </w:rPr>
            </w:pPr>
          </w:p>
        </w:tc>
        <w:tc>
          <w:tcPr>
            <w:tcW w:w="1226" w:type="pct"/>
            <w:tcBorders>
              <w:top w:val="single" w:color="auto" w:sz="4" w:space="0"/>
              <w:left w:val="single" w:color="auto" w:sz="4" w:space="0"/>
              <w:bottom w:val="single" w:color="auto" w:sz="4" w:space="0"/>
              <w:right w:val="single" w:color="auto" w:sz="4" w:space="0"/>
            </w:tcBorders>
            <w:vAlign w:val="center"/>
          </w:tcPr>
          <w:p w14:paraId="59C1905C">
            <w:pPr>
              <w:spacing w:line="240" w:lineRule="atLeast"/>
              <w:jc w:val="center"/>
              <w:rPr>
                <w:rFonts w:ascii="等线" w:hAnsi="等线" w:eastAsia="等线" w:cs="等线"/>
                <w:sz w:val="18"/>
                <w:szCs w:val="18"/>
              </w:rPr>
            </w:pPr>
            <w:r>
              <w:rPr>
                <w:rFonts w:hint="eastAsia" w:ascii="等线" w:hAnsi="等线" w:eastAsia="等线" w:cs="等线"/>
                <w:sz w:val="18"/>
                <w:szCs w:val="18"/>
              </w:rPr>
              <w:t>安卓数据接口</w:t>
            </w:r>
          </w:p>
        </w:tc>
        <w:tc>
          <w:tcPr>
            <w:tcW w:w="2304" w:type="pct"/>
            <w:tcBorders>
              <w:top w:val="single" w:color="auto" w:sz="4" w:space="0"/>
              <w:left w:val="nil"/>
              <w:bottom w:val="single" w:color="auto" w:sz="4" w:space="0"/>
              <w:right w:val="single" w:color="auto" w:sz="4" w:space="0"/>
            </w:tcBorders>
          </w:tcPr>
          <w:p w14:paraId="61B2D3E1">
            <w:pPr>
              <w:pStyle w:val="14"/>
              <w:rPr>
                <w:rFonts w:hint="default" w:ascii="等线" w:hAnsi="等线" w:eastAsia="等线" w:cs="等线"/>
                <w:sz w:val="18"/>
                <w:szCs w:val="18"/>
              </w:rPr>
            </w:pPr>
            <w:r>
              <w:rPr>
                <w:rFonts w:ascii="等线" w:hAnsi="等线" w:eastAsia="等线" w:cs="等线"/>
                <w:sz w:val="18"/>
                <w:szCs w:val="18"/>
              </w:rPr>
              <w:t>1路</w:t>
            </w:r>
          </w:p>
        </w:tc>
      </w:tr>
      <w:tr w14:paraId="4C57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469" w:type="pct"/>
            <w:vMerge w:val="continue"/>
            <w:tcBorders>
              <w:left w:val="single" w:color="auto" w:sz="4" w:space="0"/>
              <w:bottom w:val="single" w:color="auto" w:sz="4" w:space="0"/>
              <w:right w:val="single" w:color="auto" w:sz="4" w:space="0"/>
            </w:tcBorders>
            <w:vAlign w:val="center"/>
          </w:tcPr>
          <w:p w14:paraId="5320037D">
            <w:pPr>
              <w:spacing w:line="240" w:lineRule="atLeast"/>
              <w:jc w:val="center"/>
              <w:rPr>
                <w:rFonts w:ascii="等线" w:hAnsi="等线" w:eastAsia="等线" w:cs="等线"/>
                <w:b/>
                <w:bCs/>
                <w:sz w:val="18"/>
                <w:szCs w:val="18"/>
              </w:rPr>
            </w:pPr>
          </w:p>
        </w:tc>
        <w:tc>
          <w:tcPr>
            <w:tcW w:w="1226" w:type="pct"/>
            <w:tcBorders>
              <w:top w:val="single" w:color="auto" w:sz="4" w:space="0"/>
              <w:left w:val="single" w:color="auto" w:sz="4" w:space="0"/>
              <w:bottom w:val="single" w:color="auto" w:sz="4" w:space="0"/>
              <w:right w:val="single" w:color="auto" w:sz="4" w:space="0"/>
            </w:tcBorders>
            <w:vAlign w:val="center"/>
          </w:tcPr>
          <w:p w14:paraId="22699853">
            <w:pPr>
              <w:spacing w:line="240" w:lineRule="atLeast"/>
              <w:jc w:val="center"/>
            </w:pPr>
            <w:r>
              <w:rPr>
                <w:rFonts w:hint="eastAsia" w:ascii="等线" w:hAnsi="等线" w:eastAsia="等线" w:cs="等线"/>
                <w:sz w:val="18"/>
                <w:szCs w:val="18"/>
              </w:rPr>
              <w:t>TF</w:t>
            </w:r>
          </w:p>
        </w:tc>
        <w:tc>
          <w:tcPr>
            <w:tcW w:w="2304" w:type="pct"/>
            <w:tcBorders>
              <w:top w:val="single" w:color="auto" w:sz="4" w:space="0"/>
              <w:left w:val="nil"/>
              <w:bottom w:val="single" w:color="auto" w:sz="4" w:space="0"/>
              <w:right w:val="single" w:color="auto" w:sz="4" w:space="0"/>
            </w:tcBorders>
          </w:tcPr>
          <w:p w14:paraId="1DAB7AB8">
            <w:pPr>
              <w:pStyle w:val="14"/>
              <w:rPr>
                <w:rFonts w:hint="default" w:ascii="等线" w:hAnsi="等线" w:eastAsia="等线" w:cs="等线"/>
                <w:sz w:val="18"/>
                <w:szCs w:val="18"/>
              </w:rPr>
            </w:pPr>
            <w:r>
              <w:rPr>
                <w:rFonts w:ascii="等线" w:hAnsi="等线" w:eastAsia="等线" w:cs="等线"/>
                <w:sz w:val="18"/>
                <w:szCs w:val="18"/>
              </w:rPr>
              <w:t>1路</w:t>
            </w:r>
          </w:p>
        </w:tc>
      </w:tr>
      <w:tr w14:paraId="4C6E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469" w:type="pct"/>
            <w:vMerge w:val="continue"/>
            <w:tcBorders>
              <w:left w:val="single" w:color="auto" w:sz="4" w:space="0"/>
              <w:bottom w:val="single" w:color="auto" w:sz="4" w:space="0"/>
              <w:right w:val="single" w:color="auto" w:sz="4" w:space="0"/>
            </w:tcBorders>
            <w:vAlign w:val="center"/>
          </w:tcPr>
          <w:p w14:paraId="09EB3077">
            <w:pPr>
              <w:spacing w:line="240" w:lineRule="atLeast"/>
              <w:jc w:val="center"/>
              <w:rPr>
                <w:rFonts w:ascii="等线" w:hAnsi="等线" w:eastAsia="等线" w:cs="等线"/>
                <w:b/>
                <w:bCs/>
                <w:sz w:val="18"/>
                <w:szCs w:val="18"/>
              </w:rPr>
            </w:pPr>
          </w:p>
        </w:tc>
        <w:tc>
          <w:tcPr>
            <w:tcW w:w="1226" w:type="pct"/>
            <w:tcBorders>
              <w:top w:val="single" w:color="auto" w:sz="4" w:space="0"/>
              <w:left w:val="single" w:color="auto" w:sz="4" w:space="0"/>
              <w:bottom w:val="single" w:color="auto" w:sz="4" w:space="0"/>
              <w:right w:val="single" w:color="auto" w:sz="4" w:space="0"/>
            </w:tcBorders>
            <w:vAlign w:val="center"/>
          </w:tcPr>
          <w:p w14:paraId="02027F17">
            <w:pPr>
              <w:pStyle w:val="14"/>
              <w:jc w:val="center"/>
              <w:rPr>
                <w:rFonts w:hint="default"/>
              </w:rPr>
            </w:pPr>
            <w:r>
              <w:rPr>
                <w:rFonts w:ascii="等线" w:hAnsi="等线" w:eastAsia="等线" w:cs="等线"/>
                <w:sz w:val="18"/>
                <w:szCs w:val="18"/>
              </w:rPr>
              <w:t>SIM卡接口</w:t>
            </w:r>
          </w:p>
        </w:tc>
        <w:tc>
          <w:tcPr>
            <w:tcW w:w="2304" w:type="pct"/>
            <w:tcBorders>
              <w:top w:val="single" w:color="auto" w:sz="4" w:space="0"/>
              <w:left w:val="nil"/>
              <w:bottom w:val="single" w:color="auto" w:sz="4" w:space="0"/>
              <w:right w:val="single" w:color="auto" w:sz="4" w:space="0"/>
            </w:tcBorders>
          </w:tcPr>
          <w:p w14:paraId="6D77851E">
            <w:pPr>
              <w:pStyle w:val="14"/>
              <w:rPr>
                <w:rFonts w:hint="default" w:ascii="等线" w:hAnsi="等线" w:eastAsia="等线" w:cs="等线"/>
                <w:sz w:val="18"/>
                <w:szCs w:val="18"/>
              </w:rPr>
            </w:pPr>
            <w:r>
              <w:rPr>
                <w:rFonts w:ascii="等线" w:hAnsi="等线" w:eastAsia="等线" w:cs="等线"/>
                <w:sz w:val="18"/>
                <w:szCs w:val="18"/>
              </w:rPr>
              <w:t>1路</w:t>
            </w:r>
          </w:p>
        </w:tc>
      </w:tr>
      <w:tr w14:paraId="4523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5" w:type="pct"/>
            <w:gridSpan w:val="2"/>
            <w:tcBorders>
              <w:top w:val="single" w:color="auto" w:sz="4" w:space="0"/>
              <w:left w:val="single" w:color="auto" w:sz="4" w:space="0"/>
              <w:bottom w:val="single" w:color="auto" w:sz="4" w:space="0"/>
              <w:right w:val="single" w:color="auto" w:sz="4" w:space="0"/>
            </w:tcBorders>
            <w:vAlign w:val="center"/>
          </w:tcPr>
          <w:p w14:paraId="0C7FB9BC">
            <w:pPr>
              <w:spacing w:line="240" w:lineRule="atLeast"/>
              <w:jc w:val="center"/>
              <w:rPr>
                <w:rFonts w:ascii="等线" w:hAnsi="等线" w:eastAsia="等线" w:cs="等线"/>
                <w:sz w:val="18"/>
                <w:szCs w:val="18"/>
              </w:rPr>
            </w:pPr>
            <w:r>
              <w:rPr>
                <w:rFonts w:hint="eastAsia" w:ascii="等线" w:hAnsi="等线" w:eastAsia="等线" w:cs="等线"/>
                <w:sz w:val="18"/>
                <w:szCs w:val="18"/>
              </w:rPr>
              <w:t>接入数量</w:t>
            </w:r>
          </w:p>
        </w:tc>
        <w:tc>
          <w:tcPr>
            <w:tcW w:w="2304" w:type="pct"/>
            <w:tcBorders>
              <w:top w:val="single" w:color="auto" w:sz="4" w:space="0"/>
              <w:left w:val="nil"/>
              <w:bottom w:val="single" w:color="auto" w:sz="4" w:space="0"/>
              <w:right w:val="single" w:color="auto" w:sz="4" w:space="0"/>
            </w:tcBorders>
          </w:tcPr>
          <w:p w14:paraId="098B3256">
            <w:pPr>
              <w:spacing w:line="240" w:lineRule="atLeast"/>
              <w:rPr>
                <w:rFonts w:ascii="等线" w:hAnsi="等线" w:eastAsia="等线" w:cs="等线"/>
                <w:sz w:val="18"/>
                <w:szCs w:val="18"/>
              </w:rPr>
            </w:pPr>
            <w:r>
              <w:rPr>
                <w:rFonts w:hint="eastAsia" w:ascii="等线" w:hAnsi="等线" w:eastAsia="等线" w:cs="等线"/>
                <w:sz w:val="18"/>
                <w:szCs w:val="18"/>
              </w:rPr>
              <w:t>有线局放传感器80个（局放传感器单独直流源供电）无线局放传感器80个</w:t>
            </w:r>
          </w:p>
        </w:tc>
      </w:tr>
      <w:tr w14:paraId="36EA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5" w:type="pct"/>
            <w:gridSpan w:val="2"/>
            <w:tcBorders>
              <w:top w:val="single" w:color="auto" w:sz="4" w:space="0"/>
              <w:left w:val="single" w:color="auto" w:sz="4" w:space="0"/>
              <w:bottom w:val="single" w:color="auto" w:sz="4" w:space="0"/>
              <w:right w:val="single" w:color="auto" w:sz="4" w:space="0"/>
            </w:tcBorders>
            <w:vAlign w:val="center"/>
          </w:tcPr>
          <w:p w14:paraId="693F89D8">
            <w:pPr>
              <w:spacing w:line="240" w:lineRule="atLeast"/>
              <w:jc w:val="center"/>
              <w:rPr>
                <w:rFonts w:ascii="等线" w:hAnsi="等线" w:eastAsia="等线" w:cs="等线"/>
                <w:sz w:val="18"/>
                <w:szCs w:val="18"/>
              </w:rPr>
            </w:pPr>
            <w:r>
              <w:rPr>
                <w:rFonts w:hint="eastAsia" w:ascii="等线" w:hAnsi="等线" w:eastAsia="等线" w:cs="等线"/>
                <w:sz w:val="18"/>
                <w:szCs w:val="18"/>
              </w:rPr>
              <w:t>外形尺寸</w:t>
            </w:r>
          </w:p>
        </w:tc>
        <w:tc>
          <w:tcPr>
            <w:tcW w:w="2304" w:type="pct"/>
            <w:tcBorders>
              <w:top w:val="single" w:color="auto" w:sz="4" w:space="0"/>
              <w:left w:val="nil"/>
              <w:bottom w:val="single" w:color="auto" w:sz="4" w:space="0"/>
              <w:right w:val="single" w:color="auto" w:sz="4" w:space="0"/>
            </w:tcBorders>
          </w:tcPr>
          <w:p w14:paraId="3A2244AC">
            <w:pPr>
              <w:spacing w:line="240" w:lineRule="atLeast"/>
              <w:rPr>
                <w:rFonts w:ascii="等线" w:hAnsi="等线" w:eastAsia="等线" w:cs="等线"/>
                <w:sz w:val="18"/>
                <w:szCs w:val="18"/>
              </w:rPr>
            </w:pPr>
            <w:r>
              <w:rPr>
                <w:rFonts w:hint="eastAsia" w:ascii="等线" w:hAnsi="等线" w:eastAsia="等线" w:cs="等线"/>
                <w:sz w:val="18"/>
                <w:szCs w:val="18"/>
              </w:rPr>
              <w:t>256*170*37mm</w:t>
            </w:r>
          </w:p>
        </w:tc>
      </w:tr>
      <w:tr w14:paraId="5627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5" w:type="pct"/>
            <w:gridSpan w:val="2"/>
            <w:tcBorders>
              <w:top w:val="single" w:color="auto" w:sz="4" w:space="0"/>
              <w:left w:val="single" w:color="auto" w:sz="4" w:space="0"/>
              <w:bottom w:val="single" w:color="auto" w:sz="4" w:space="0"/>
              <w:right w:val="single" w:color="auto" w:sz="4" w:space="0"/>
            </w:tcBorders>
            <w:vAlign w:val="center"/>
          </w:tcPr>
          <w:p w14:paraId="3F26CA20">
            <w:pPr>
              <w:spacing w:line="240" w:lineRule="atLeast"/>
              <w:jc w:val="center"/>
              <w:rPr>
                <w:rFonts w:ascii="等线" w:hAnsi="等线" w:eastAsia="等线" w:cs="等线"/>
                <w:sz w:val="18"/>
                <w:szCs w:val="18"/>
              </w:rPr>
            </w:pPr>
            <w:r>
              <w:rPr>
                <w:rFonts w:hint="eastAsia" w:ascii="等线" w:hAnsi="等线" w:eastAsia="等线" w:cs="等线"/>
                <w:sz w:val="18"/>
                <w:szCs w:val="18"/>
              </w:rPr>
              <w:t>安装方式</w:t>
            </w:r>
          </w:p>
        </w:tc>
        <w:tc>
          <w:tcPr>
            <w:tcW w:w="2304" w:type="pct"/>
            <w:tcBorders>
              <w:top w:val="single" w:color="auto" w:sz="4" w:space="0"/>
              <w:left w:val="nil"/>
              <w:bottom w:val="single" w:color="auto" w:sz="4" w:space="0"/>
              <w:right w:val="single" w:color="auto" w:sz="4" w:space="0"/>
            </w:tcBorders>
          </w:tcPr>
          <w:p w14:paraId="43134FA1">
            <w:pPr>
              <w:spacing w:line="240" w:lineRule="atLeast"/>
              <w:rPr>
                <w:rFonts w:ascii="等线" w:hAnsi="等线" w:eastAsia="等线" w:cs="等线"/>
                <w:sz w:val="18"/>
                <w:szCs w:val="18"/>
              </w:rPr>
            </w:pPr>
            <w:r>
              <w:rPr>
                <w:rFonts w:hint="eastAsia" w:ascii="等线" w:hAnsi="等线" w:eastAsia="等线" w:cs="等线"/>
                <w:sz w:val="18"/>
                <w:szCs w:val="18"/>
              </w:rPr>
              <w:t>嵌入式安装</w:t>
            </w:r>
          </w:p>
        </w:tc>
      </w:tr>
    </w:tbl>
    <w:p w14:paraId="0536557C">
      <w:pPr>
        <w:pStyle w:val="3"/>
        <w:rPr>
          <w:rFonts w:ascii="等线" w:hAnsi="等线" w:eastAsia="等线" w:cs="等线"/>
          <w:sz w:val="24"/>
        </w:rPr>
      </w:pPr>
      <w:bookmarkStart w:id="7" w:name="_Toc20440"/>
      <w:r>
        <w:rPr>
          <w:rFonts w:hint="eastAsia" w:ascii="等线" w:hAnsi="等线" w:eastAsia="等线" w:cs="等线"/>
          <w:sz w:val="24"/>
        </w:rPr>
        <w:t>2.2、</w:t>
      </w:r>
      <w:r>
        <w:rPr>
          <w:rFonts w:hint="eastAsia"/>
          <w:lang w:val="en-US" w:eastAsia="zh-CN"/>
        </w:rPr>
        <w:t>（YTD-FR02/03）</w:t>
      </w:r>
      <w:r>
        <w:rPr>
          <w:rFonts w:hint="eastAsia" w:ascii="等线" w:hAnsi="等线" w:eastAsia="等线" w:cs="等线"/>
          <w:sz w:val="24"/>
        </w:rPr>
        <w:t>有线局放传感器</w:t>
      </w:r>
      <w:bookmarkEnd w:id="7"/>
    </w:p>
    <w:p w14:paraId="0069903F">
      <w:pPr>
        <w:jc w:val="center"/>
      </w:pPr>
      <w:r>
        <w:drawing>
          <wp:inline distT="0" distB="0" distL="114300" distR="114300">
            <wp:extent cx="1644015" cy="2160270"/>
            <wp:effectExtent l="0" t="0" r="190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644015" cy="2160270"/>
                    </a:xfrm>
                    <a:prstGeom prst="rect">
                      <a:avLst/>
                    </a:prstGeom>
                    <a:noFill/>
                    <a:ln>
                      <a:noFill/>
                    </a:ln>
                  </pic:spPr>
                </pic:pic>
              </a:graphicData>
            </a:graphic>
          </wp:inline>
        </w:drawing>
      </w:r>
    </w:p>
    <w:p w14:paraId="4170D011">
      <w:pPr>
        <w:rPr>
          <w:rFonts w:ascii="等线" w:hAnsi="等线" w:eastAsia="等线" w:cs="等线"/>
          <w:sz w:val="18"/>
          <w:szCs w:val="18"/>
        </w:rPr>
      </w:pPr>
      <w:r>
        <w:rPr>
          <w:rFonts w:hint="eastAsia" w:ascii="等线" w:hAnsi="等线" w:eastAsia="等线" w:cs="等线"/>
          <w:sz w:val="18"/>
          <w:szCs w:val="18"/>
        </w:rPr>
        <w:t>产品参数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2222"/>
        <w:gridCol w:w="3087"/>
      </w:tblGrid>
      <w:tr w14:paraId="5B14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46117030">
            <w:pPr>
              <w:rPr>
                <w:rFonts w:ascii="等线" w:hAnsi="等线" w:eastAsia="等线" w:cs="等线"/>
                <w:sz w:val="18"/>
                <w:szCs w:val="18"/>
              </w:rPr>
            </w:pPr>
            <w:r>
              <w:rPr>
                <w:rFonts w:hint="eastAsia" w:ascii="等线" w:hAnsi="等线" w:eastAsia="等线" w:cs="等线"/>
                <w:sz w:val="18"/>
                <w:szCs w:val="18"/>
              </w:rPr>
              <w:t>名称</w:t>
            </w:r>
          </w:p>
        </w:tc>
        <w:tc>
          <w:tcPr>
            <w:tcW w:w="3087" w:type="dxa"/>
            <w:vAlign w:val="center"/>
          </w:tcPr>
          <w:p w14:paraId="4025714B">
            <w:pPr>
              <w:rPr>
                <w:rFonts w:ascii="等线" w:hAnsi="等线" w:eastAsia="等线" w:cs="等线"/>
                <w:sz w:val="18"/>
                <w:szCs w:val="18"/>
              </w:rPr>
            </w:pPr>
            <w:r>
              <w:rPr>
                <w:rFonts w:hint="eastAsia" w:ascii="等线" w:hAnsi="等线" w:eastAsia="等线" w:cs="等线"/>
                <w:sz w:val="18"/>
                <w:szCs w:val="18"/>
              </w:rPr>
              <w:t>技术参数</w:t>
            </w:r>
          </w:p>
        </w:tc>
      </w:tr>
      <w:tr w14:paraId="438E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0" w:type="dxa"/>
            <w:vMerge w:val="restart"/>
            <w:vAlign w:val="center"/>
          </w:tcPr>
          <w:p w14:paraId="6E511975">
            <w:pPr>
              <w:rPr>
                <w:rFonts w:ascii="等线" w:hAnsi="等线" w:eastAsia="等线" w:cs="等线"/>
                <w:sz w:val="18"/>
                <w:szCs w:val="18"/>
              </w:rPr>
            </w:pPr>
            <w:r>
              <w:rPr>
                <w:rFonts w:hint="eastAsia" w:ascii="等线" w:hAnsi="等线" w:eastAsia="等线" w:cs="等线"/>
                <w:sz w:val="18"/>
                <w:szCs w:val="18"/>
              </w:rPr>
              <w:t>超声波</w:t>
            </w:r>
          </w:p>
        </w:tc>
        <w:tc>
          <w:tcPr>
            <w:tcW w:w="2222" w:type="dxa"/>
            <w:vAlign w:val="center"/>
          </w:tcPr>
          <w:p w14:paraId="4983DBA5">
            <w:pPr>
              <w:rPr>
                <w:rFonts w:ascii="等线" w:hAnsi="等线" w:eastAsia="等线" w:cs="等线"/>
                <w:sz w:val="18"/>
                <w:szCs w:val="18"/>
              </w:rPr>
            </w:pPr>
            <w:r>
              <w:rPr>
                <w:rFonts w:hint="eastAsia" w:ascii="等线" w:hAnsi="等线" w:eastAsia="等线" w:cs="等线"/>
                <w:sz w:val="18"/>
                <w:szCs w:val="18"/>
              </w:rPr>
              <w:t>检测频带</w:t>
            </w:r>
          </w:p>
        </w:tc>
        <w:tc>
          <w:tcPr>
            <w:tcW w:w="3087" w:type="dxa"/>
            <w:vAlign w:val="center"/>
          </w:tcPr>
          <w:p w14:paraId="41E7BA1B">
            <w:pPr>
              <w:rPr>
                <w:rFonts w:ascii="等线" w:hAnsi="等线" w:eastAsia="等线" w:cs="等线"/>
                <w:sz w:val="18"/>
                <w:szCs w:val="18"/>
              </w:rPr>
            </w:pPr>
            <w:r>
              <w:rPr>
                <w:rFonts w:hint="eastAsia" w:ascii="等线" w:hAnsi="等线" w:eastAsia="等线" w:cs="等线"/>
                <w:sz w:val="18"/>
                <w:szCs w:val="18"/>
              </w:rPr>
              <w:t>40</w:t>
            </w:r>
            <w:r>
              <w:rPr>
                <w:rFonts w:ascii="等线" w:hAnsi="等线" w:eastAsia="等线" w:cs="等线"/>
                <w:sz w:val="18"/>
                <w:szCs w:val="18"/>
              </w:rPr>
              <w:t>K</w:t>
            </w:r>
            <w:r>
              <w:rPr>
                <w:rFonts w:hint="eastAsia" w:ascii="等线" w:hAnsi="等线" w:eastAsia="等线" w:cs="等线"/>
                <w:sz w:val="18"/>
                <w:szCs w:val="18"/>
              </w:rPr>
              <w:t>±1</w:t>
            </w:r>
            <w:r>
              <w:rPr>
                <w:rFonts w:ascii="等线" w:hAnsi="等线" w:eastAsia="等线" w:cs="等线"/>
                <w:sz w:val="18"/>
                <w:szCs w:val="18"/>
              </w:rPr>
              <w:t>K</w:t>
            </w:r>
            <w:r>
              <w:rPr>
                <w:rFonts w:hint="eastAsia" w:ascii="等线" w:hAnsi="等线" w:eastAsia="等线" w:cs="等线"/>
                <w:sz w:val="18"/>
                <w:szCs w:val="18"/>
              </w:rPr>
              <w:t>Hz</w:t>
            </w:r>
          </w:p>
        </w:tc>
      </w:tr>
      <w:tr w14:paraId="74E3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14:paraId="4D8E5905">
            <w:pPr>
              <w:rPr>
                <w:rFonts w:ascii="等线" w:hAnsi="等线" w:eastAsia="等线" w:cs="等线"/>
                <w:sz w:val="18"/>
                <w:szCs w:val="18"/>
              </w:rPr>
            </w:pPr>
          </w:p>
        </w:tc>
        <w:tc>
          <w:tcPr>
            <w:tcW w:w="2222" w:type="dxa"/>
            <w:vAlign w:val="center"/>
          </w:tcPr>
          <w:p w14:paraId="4F623FF1">
            <w:pPr>
              <w:rPr>
                <w:rFonts w:ascii="等线" w:hAnsi="等线" w:eastAsia="等线" w:cs="等线"/>
                <w:sz w:val="18"/>
                <w:szCs w:val="18"/>
              </w:rPr>
            </w:pPr>
            <w:r>
              <w:rPr>
                <w:rFonts w:hint="eastAsia" w:ascii="等线" w:hAnsi="等线" w:eastAsia="等线" w:cs="等线"/>
                <w:sz w:val="18"/>
                <w:szCs w:val="18"/>
              </w:rPr>
              <w:t>检测动态范围</w:t>
            </w:r>
          </w:p>
        </w:tc>
        <w:tc>
          <w:tcPr>
            <w:tcW w:w="3087" w:type="dxa"/>
            <w:vAlign w:val="center"/>
          </w:tcPr>
          <w:p w14:paraId="7F1A9FA2">
            <w:pPr>
              <w:rPr>
                <w:rFonts w:ascii="等线" w:hAnsi="等线" w:eastAsia="等线" w:cs="等线"/>
                <w:sz w:val="18"/>
                <w:szCs w:val="18"/>
              </w:rPr>
            </w:pPr>
            <w:r>
              <w:rPr>
                <w:rFonts w:hint="eastAsia" w:ascii="等线" w:hAnsi="等线" w:eastAsia="等线" w:cs="等线"/>
                <w:sz w:val="18"/>
                <w:szCs w:val="18"/>
              </w:rPr>
              <w:t>0~</w:t>
            </w:r>
            <w:r>
              <w:rPr>
                <w:rFonts w:hint="eastAsia" w:ascii="等线" w:hAnsi="等线" w:eastAsia="等线" w:cs="等线"/>
                <w:sz w:val="18"/>
                <w:szCs w:val="18"/>
                <w:lang w:val="en-US" w:eastAsia="zh-CN"/>
              </w:rPr>
              <w:t>6</w:t>
            </w:r>
            <w:r>
              <w:rPr>
                <w:rFonts w:hint="eastAsia" w:ascii="等线" w:hAnsi="等线" w:eastAsia="等线" w:cs="等线"/>
                <w:sz w:val="18"/>
                <w:szCs w:val="18"/>
              </w:rPr>
              <w:t>0dBuV</w:t>
            </w:r>
          </w:p>
        </w:tc>
      </w:tr>
      <w:tr w14:paraId="2687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14:paraId="592C95C4">
            <w:pPr>
              <w:rPr>
                <w:rFonts w:ascii="等线" w:hAnsi="等线" w:eastAsia="等线" w:cs="等线"/>
                <w:sz w:val="18"/>
                <w:szCs w:val="18"/>
              </w:rPr>
            </w:pPr>
            <w:r>
              <w:rPr>
                <w:rFonts w:hint="eastAsia" w:ascii="等线" w:hAnsi="等线" w:eastAsia="等线" w:cs="等线"/>
                <w:sz w:val="18"/>
                <w:szCs w:val="18"/>
              </w:rPr>
              <w:t>TEV</w:t>
            </w:r>
          </w:p>
        </w:tc>
        <w:tc>
          <w:tcPr>
            <w:tcW w:w="2222" w:type="dxa"/>
            <w:vAlign w:val="center"/>
          </w:tcPr>
          <w:p w14:paraId="697EE082">
            <w:pPr>
              <w:rPr>
                <w:rFonts w:ascii="等线" w:hAnsi="等线" w:eastAsia="等线" w:cs="等线"/>
                <w:sz w:val="18"/>
                <w:szCs w:val="18"/>
              </w:rPr>
            </w:pPr>
            <w:r>
              <w:rPr>
                <w:rFonts w:hint="eastAsia" w:ascii="等线" w:hAnsi="等线" w:eastAsia="等线" w:cs="等线"/>
                <w:sz w:val="18"/>
                <w:szCs w:val="18"/>
              </w:rPr>
              <w:t>检测带宽</w:t>
            </w:r>
          </w:p>
        </w:tc>
        <w:tc>
          <w:tcPr>
            <w:tcW w:w="3087" w:type="dxa"/>
            <w:vAlign w:val="center"/>
          </w:tcPr>
          <w:p w14:paraId="2E7BEBB2">
            <w:pPr>
              <w:rPr>
                <w:rFonts w:ascii="等线" w:hAnsi="等线" w:eastAsia="等线" w:cs="等线"/>
                <w:sz w:val="18"/>
                <w:szCs w:val="18"/>
              </w:rPr>
            </w:pPr>
            <w:r>
              <w:rPr>
                <w:rFonts w:hint="eastAsia" w:ascii="等线" w:hAnsi="等线" w:eastAsia="等线" w:cs="等线"/>
                <w:sz w:val="18"/>
                <w:szCs w:val="18"/>
              </w:rPr>
              <w:t>3~100MHz</w:t>
            </w:r>
          </w:p>
        </w:tc>
      </w:tr>
      <w:tr w14:paraId="5028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14:paraId="6867371C">
            <w:pPr>
              <w:rPr>
                <w:rFonts w:ascii="等线" w:hAnsi="等线" w:eastAsia="等线" w:cs="等线"/>
                <w:sz w:val="18"/>
                <w:szCs w:val="18"/>
              </w:rPr>
            </w:pPr>
          </w:p>
        </w:tc>
        <w:tc>
          <w:tcPr>
            <w:tcW w:w="2222" w:type="dxa"/>
            <w:vAlign w:val="center"/>
          </w:tcPr>
          <w:p w14:paraId="7357A5DD">
            <w:pPr>
              <w:rPr>
                <w:rFonts w:ascii="等线" w:hAnsi="等线" w:eastAsia="等线" w:cs="等线"/>
                <w:sz w:val="18"/>
                <w:szCs w:val="18"/>
              </w:rPr>
            </w:pPr>
            <w:r>
              <w:rPr>
                <w:rFonts w:hint="eastAsia" w:ascii="等线" w:hAnsi="等线" w:eastAsia="等线" w:cs="等线"/>
                <w:sz w:val="18"/>
                <w:szCs w:val="18"/>
              </w:rPr>
              <w:t>检测动态范围</w:t>
            </w:r>
          </w:p>
        </w:tc>
        <w:tc>
          <w:tcPr>
            <w:tcW w:w="3087" w:type="dxa"/>
            <w:vAlign w:val="center"/>
          </w:tcPr>
          <w:p w14:paraId="20ADF03B">
            <w:pPr>
              <w:rPr>
                <w:rFonts w:ascii="等线" w:hAnsi="等线" w:eastAsia="等线" w:cs="等线"/>
                <w:sz w:val="18"/>
                <w:szCs w:val="18"/>
              </w:rPr>
            </w:pPr>
            <w:r>
              <w:rPr>
                <w:rFonts w:hint="eastAsia" w:ascii="等线" w:hAnsi="等线" w:eastAsia="等线" w:cs="等线"/>
                <w:sz w:val="18"/>
                <w:szCs w:val="18"/>
              </w:rPr>
              <w:t>0~60dBmV</w:t>
            </w:r>
          </w:p>
        </w:tc>
      </w:tr>
      <w:tr w14:paraId="1D39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14:paraId="283824F2">
            <w:pPr>
              <w:rPr>
                <w:rFonts w:ascii="等线" w:hAnsi="等线" w:eastAsia="等线" w:cs="等线"/>
                <w:sz w:val="18"/>
                <w:szCs w:val="18"/>
              </w:rPr>
            </w:pPr>
            <w:r>
              <w:rPr>
                <w:rFonts w:hint="eastAsia" w:ascii="等线" w:hAnsi="等线" w:eastAsia="等线" w:cs="等线"/>
                <w:sz w:val="18"/>
                <w:szCs w:val="18"/>
              </w:rPr>
              <w:t>UHF独立传感器)</w:t>
            </w:r>
          </w:p>
        </w:tc>
        <w:tc>
          <w:tcPr>
            <w:tcW w:w="2222" w:type="dxa"/>
            <w:vAlign w:val="center"/>
          </w:tcPr>
          <w:p w14:paraId="3A0D6DFE">
            <w:pPr>
              <w:rPr>
                <w:rFonts w:ascii="等线" w:hAnsi="等线" w:eastAsia="等线" w:cs="等线"/>
                <w:sz w:val="18"/>
                <w:szCs w:val="18"/>
              </w:rPr>
            </w:pPr>
            <w:r>
              <w:rPr>
                <w:rFonts w:hint="eastAsia" w:ascii="等线" w:hAnsi="等线" w:eastAsia="等线" w:cs="等线"/>
                <w:sz w:val="18"/>
                <w:szCs w:val="18"/>
              </w:rPr>
              <w:t>检测带宽</w:t>
            </w:r>
          </w:p>
        </w:tc>
        <w:tc>
          <w:tcPr>
            <w:tcW w:w="3087" w:type="dxa"/>
            <w:vAlign w:val="center"/>
          </w:tcPr>
          <w:p w14:paraId="10BBF168">
            <w:pPr>
              <w:rPr>
                <w:rFonts w:ascii="等线" w:hAnsi="等线" w:eastAsia="等线" w:cs="等线"/>
                <w:sz w:val="18"/>
                <w:szCs w:val="18"/>
              </w:rPr>
            </w:pPr>
            <w:r>
              <w:rPr>
                <w:rFonts w:hint="eastAsia" w:ascii="等线" w:hAnsi="等线" w:eastAsia="等线" w:cs="等线"/>
                <w:sz w:val="18"/>
                <w:szCs w:val="18"/>
              </w:rPr>
              <w:t>300~1500MHz</w:t>
            </w:r>
          </w:p>
        </w:tc>
      </w:tr>
      <w:tr w14:paraId="1A3D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14:paraId="0CD82775">
            <w:pPr>
              <w:rPr>
                <w:rFonts w:ascii="等线" w:hAnsi="等线" w:eastAsia="等线" w:cs="等线"/>
                <w:sz w:val="18"/>
                <w:szCs w:val="18"/>
              </w:rPr>
            </w:pPr>
          </w:p>
        </w:tc>
        <w:tc>
          <w:tcPr>
            <w:tcW w:w="2222" w:type="dxa"/>
            <w:vAlign w:val="center"/>
          </w:tcPr>
          <w:p w14:paraId="0AE7938A">
            <w:pPr>
              <w:rPr>
                <w:rFonts w:ascii="等线" w:hAnsi="等线" w:eastAsia="等线" w:cs="等线"/>
                <w:sz w:val="18"/>
                <w:szCs w:val="18"/>
              </w:rPr>
            </w:pPr>
            <w:r>
              <w:rPr>
                <w:rFonts w:hint="eastAsia" w:ascii="等线" w:hAnsi="等线" w:eastAsia="等线" w:cs="等线"/>
                <w:sz w:val="18"/>
                <w:szCs w:val="18"/>
              </w:rPr>
              <w:t>检测动态范围</w:t>
            </w:r>
          </w:p>
        </w:tc>
        <w:tc>
          <w:tcPr>
            <w:tcW w:w="3087" w:type="dxa"/>
            <w:vAlign w:val="center"/>
          </w:tcPr>
          <w:p w14:paraId="0F22CCC0">
            <w:pPr>
              <w:rPr>
                <w:rFonts w:ascii="等线" w:hAnsi="等线" w:eastAsia="等线" w:cs="等线"/>
                <w:sz w:val="18"/>
                <w:szCs w:val="18"/>
              </w:rPr>
            </w:pPr>
            <w:r>
              <w:rPr>
                <w:rFonts w:hint="eastAsia" w:ascii="等线" w:hAnsi="等线" w:eastAsia="等线" w:cs="等线"/>
                <w:sz w:val="18"/>
                <w:szCs w:val="18"/>
              </w:rPr>
              <w:t>-70~10dBm</w:t>
            </w:r>
          </w:p>
        </w:tc>
      </w:tr>
      <w:tr w14:paraId="2955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1A8C097F">
            <w:pPr>
              <w:rPr>
                <w:rFonts w:ascii="等线" w:hAnsi="等线" w:eastAsia="等线" w:cs="等线"/>
                <w:sz w:val="18"/>
                <w:szCs w:val="18"/>
              </w:rPr>
            </w:pPr>
            <w:r>
              <w:rPr>
                <w:rFonts w:hint="eastAsia" w:ascii="等线" w:hAnsi="等线" w:eastAsia="等线" w:cs="等线"/>
                <w:sz w:val="18"/>
                <w:szCs w:val="18"/>
              </w:rPr>
              <w:t>平均等效高度</w:t>
            </w:r>
          </w:p>
        </w:tc>
        <w:tc>
          <w:tcPr>
            <w:tcW w:w="3087" w:type="dxa"/>
            <w:vAlign w:val="center"/>
          </w:tcPr>
          <w:p w14:paraId="1FF712A7">
            <w:pPr>
              <w:rPr>
                <w:rFonts w:ascii="等线" w:hAnsi="等线" w:eastAsia="等线" w:cs="等线"/>
                <w:sz w:val="18"/>
                <w:szCs w:val="18"/>
              </w:rPr>
            </w:pPr>
            <w:r>
              <w:rPr>
                <w:rFonts w:hint="eastAsia" w:ascii="等线" w:hAnsi="等线" w:eastAsia="等线" w:cs="等线"/>
                <w:sz w:val="18"/>
                <w:szCs w:val="18"/>
              </w:rPr>
              <w:t>≥10mm</w:t>
            </w:r>
          </w:p>
        </w:tc>
      </w:tr>
      <w:tr w14:paraId="505A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20D18672">
            <w:pPr>
              <w:rPr>
                <w:rFonts w:ascii="等线" w:hAnsi="等线" w:eastAsia="等线" w:cs="等线"/>
                <w:sz w:val="18"/>
                <w:szCs w:val="18"/>
              </w:rPr>
            </w:pPr>
            <w:r>
              <w:rPr>
                <w:rFonts w:hint="eastAsia" w:ascii="等线" w:hAnsi="等线" w:eastAsia="等线" w:cs="等线"/>
                <w:sz w:val="18"/>
                <w:szCs w:val="18"/>
              </w:rPr>
              <w:t>噪声检测范围</w:t>
            </w:r>
          </w:p>
        </w:tc>
        <w:tc>
          <w:tcPr>
            <w:tcW w:w="3087" w:type="dxa"/>
            <w:vAlign w:val="center"/>
          </w:tcPr>
          <w:p w14:paraId="4D565641">
            <w:pPr>
              <w:rPr>
                <w:rFonts w:ascii="等线" w:hAnsi="等线" w:eastAsia="等线" w:cs="等线"/>
                <w:sz w:val="18"/>
                <w:szCs w:val="18"/>
              </w:rPr>
            </w:pPr>
            <w:r>
              <w:rPr>
                <w:rFonts w:ascii="等线" w:hAnsi="等线" w:eastAsia="等线" w:cs="等线"/>
                <w:sz w:val="18"/>
                <w:szCs w:val="18"/>
              </w:rPr>
              <w:t>4</w:t>
            </w:r>
            <w:r>
              <w:rPr>
                <w:rFonts w:hint="eastAsia" w:ascii="等线" w:hAnsi="等线" w:eastAsia="等线" w:cs="等线"/>
                <w:sz w:val="18"/>
                <w:szCs w:val="18"/>
              </w:rPr>
              <w:t>0~</w:t>
            </w:r>
            <w:r>
              <w:rPr>
                <w:rFonts w:ascii="等线" w:hAnsi="等线" w:eastAsia="等线" w:cs="等线"/>
                <w:sz w:val="18"/>
                <w:szCs w:val="18"/>
              </w:rPr>
              <w:t>8</w:t>
            </w:r>
            <w:r>
              <w:rPr>
                <w:rFonts w:hint="eastAsia" w:ascii="等线" w:hAnsi="等线" w:eastAsia="等线" w:cs="等线"/>
                <w:sz w:val="18"/>
                <w:szCs w:val="18"/>
              </w:rPr>
              <w:t>0dB</w:t>
            </w:r>
          </w:p>
        </w:tc>
      </w:tr>
      <w:tr w14:paraId="16DC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45512B78">
            <w:pPr>
              <w:rPr>
                <w:rFonts w:ascii="等线" w:hAnsi="等线" w:eastAsia="等线" w:cs="等线"/>
                <w:sz w:val="18"/>
                <w:szCs w:val="18"/>
              </w:rPr>
            </w:pPr>
            <w:r>
              <w:rPr>
                <w:rFonts w:hint="eastAsia" w:ascii="等线" w:hAnsi="等线" w:eastAsia="等线" w:cs="等线"/>
                <w:sz w:val="18"/>
                <w:szCs w:val="18"/>
              </w:rPr>
              <w:t>温度检测范围</w:t>
            </w:r>
          </w:p>
        </w:tc>
        <w:tc>
          <w:tcPr>
            <w:tcW w:w="3087" w:type="dxa"/>
            <w:vAlign w:val="center"/>
          </w:tcPr>
          <w:p w14:paraId="7303B94D">
            <w:pPr>
              <w:rPr>
                <w:rFonts w:ascii="等线" w:hAnsi="等线" w:eastAsia="等线" w:cs="等线"/>
                <w:sz w:val="18"/>
                <w:szCs w:val="18"/>
              </w:rPr>
            </w:pPr>
            <w:r>
              <w:rPr>
                <w:rFonts w:hint="eastAsia" w:ascii="等线" w:hAnsi="等线" w:eastAsia="等线" w:cs="等线"/>
                <w:sz w:val="18"/>
                <w:szCs w:val="18"/>
              </w:rPr>
              <w:t>-40~85℃</w:t>
            </w:r>
          </w:p>
        </w:tc>
      </w:tr>
      <w:tr w14:paraId="775A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4010F2B1">
            <w:pPr>
              <w:rPr>
                <w:rFonts w:ascii="等线" w:hAnsi="等线" w:eastAsia="等线" w:cs="等线"/>
                <w:sz w:val="18"/>
                <w:szCs w:val="18"/>
              </w:rPr>
            </w:pPr>
            <w:r>
              <w:rPr>
                <w:rFonts w:hint="eastAsia" w:ascii="等线" w:hAnsi="等线" w:eastAsia="等线" w:cs="等线"/>
                <w:sz w:val="18"/>
                <w:szCs w:val="18"/>
              </w:rPr>
              <w:t>湿度检测范围</w:t>
            </w:r>
          </w:p>
        </w:tc>
        <w:tc>
          <w:tcPr>
            <w:tcW w:w="3087" w:type="dxa"/>
            <w:vAlign w:val="center"/>
          </w:tcPr>
          <w:p w14:paraId="7062D634">
            <w:pPr>
              <w:rPr>
                <w:rFonts w:ascii="等线" w:hAnsi="等线" w:eastAsia="等线" w:cs="等线"/>
                <w:sz w:val="18"/>
                <w:szCs w:val="18"/>
              </w:rPr>
            </w:pPr>
            <w:r>
              <w:rPr>
                <w:rFonts w:hint="eastAsia" w:ascii="等线" w:hAnsi="等线" w:eastAsia="等线" w:cs="等线"/>
                <w:sz w:val="18"/>
                <w:szCs w:val="18"/>
              </w:rPr>
              <w:t>5~90%RH</w:t>
            </w:r>
          </w:p>
        </w:tc>
      </w:tr>
      <w:tr w14:paraId="75D6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497619F3">
            <w:pPr>
              <w:rPr>
                <w:rFonts w:ascii="等线" w:hAnsi="等线" w:eastAsia="等线" w:cs="等线"/>
                <w:sz w:val="18"/>
                <w:szCs w:val="18"/>
              </w:rPr>
            </w:pPr>
            <w:r>
              <w:rPr>
                <w:rFonts w:hint="eastAsia" w:ascii="等线" w:hAnsi="等线" w:eastAsia="等线" w:cs="等线"/>
                <w:sz w:val="18"/>
                <w:szCs w:val="18"/>
              </w:rPr>
              <w:t>供电方式</w:t>
            </w:r>
          </w:p>
        </w:tc>
        <w:tc>
          <w:tcPr>
            <w:tcW w:w="3087" w:type="dxa"/>
            <w:vAlign w:val="center"/>
          </w:tcPr>
          <w:p w14:paraId="38CE8808">
            <w:pPr>
              <w:rPr>
                <w:rFonts w:ascii="等线" w:hAnsi="等线" w:eastAsia="等线" w:cs="等线"/>
                <w:sz w:val="18"/>
                <w:szCs w:val="18"/>
              </w:rPr>
            </w:pPr>
            <w:r>
              <w:rPr>
                <w:rFonts w:hint="eastAsia" w:ascii="等线" w:hAnsi="等线" w:eastAsia="等线" w:cs="等线"/>
                <w:sz w:val="18"/>
                <w:szCs w:val="18"/>
              </w:rPr>
              <w:t xml:space="preserve">DC12-24V </w:t>
            </w:r>
          </w:p>
        </w:tc>
      </w:tr>
      <w:tr w14:paraId="521E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1E5BC49F">
            <w:pPr>
              <w:rPr>
                <w:rFonts w:ascii="等线" w:hAnsi="等线" w:eastAsia="等线" w:cs="等线"/>
                <w:sz w:val="18"/>
                <w:szCs w:val="18"/>
              </w:rPr>
            </w:pPr>
            <w:r>
              <w:rPr>
                <w:rFonts w:hint="eastAsia" w:ascii="等线" w:hAnsi="等线" w:eastAsia="等线" w:cs="等线"/>
                <w:sz w:val="18"/>
                <w:szCs w:val="18"/>
              </w:rPr>
              <w:t>通讯协议</w:t>
            </w:r>
          </w:p>
        </w:tc>
        <w:tc>
          <w:tcPr>
            <w:tcW w:w="3087" w:type="dxa"/>
            <w:vAlign w:val="center"/>
          </w:tcPr>
          <w:p w14:paraId="2DF247CA">
            <w:pPr>
              <w:rPr>
                <w:rFonts w:ascii="等线" w:hAnsi="等线" w:eastAsia="等线" w:cs="等线"/>
                <w:sz w:val="18"/>
                <w:szCs w:val="18"/>
              </w:rPr>
            </w:pPr>
            <w:r>
              <w:rPr>
                <w:rFonts w:hint="eastAsia" w:ascii="等线" w:hAnsi="等线" w:eastAsia="等线" w:cs="等线"/>
                <w:sz w:val="18"/>
                <w:szCs w:val="18"/>
              </w:rPr>
              <w:t>MODBUS RTU</w:t>
            </w:r>
          </w:p>
        </w:tc>
      </w:tr>
      <w:tr w14:paraId="1632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19C4B771">
            <w:pPr>
              <w:rPr>
                <w:rFonts w:ascii="等线" w:hAnsi="等线" w:eastAsia="等线" w:cs="等线"/>
                <w:sz w:val="18"/>
                <w:szCs w:val="18"/>
              </w:rPr>
            </w:pPr>
            <w:r>
              <w:rPr>
                <w:rFonts w:hint="eastAsia" w:ascii="等线" w:hAnsi="等线" w:eastAsia="等线" w:cs="等线"/>
                <w:sz w:val="18"/>
                <w:szCs w:val="18"/>
              </w:rPr>
              <w:t>通讯波特率</w:t>
            </w:r>
          </w:p>
        </w:tc>
        <w:tc>
          <w:tcPr>
            <w:tcW w:w="3087" w:type="dxa"/>
            <w:vAlign w:val="center"/>
          </w:tcPr>
          <w:p w14:paraId="0EAF88BB">
            <w:pPr>
              <w:rPr>
                <w:rFonts w:ascii="等线" w:hAnsi="等线" w:eastAsia="等线" w:cs="等线"/>
                <w:sz w:val="18"/>
                <w:szCs w:val="18"/>
              </w:rPr>
            </w:pPr>
            <w:r>
              <w:rPr>
                <w:rFonts w:hint="eastAsia" w:ascii="等线" w:hAnsi="等线" w:eastAsia="等线" w:cs="等线"/>
                <w:sz w:val="18"/>
                <w:szCs w:val="18"/>
              </w:rPr>
              <w:t>9600bit/s</w:t>
            </w:r>
          </w:p>
        </w:tc>
      </w:tr>
      <w:tr w14:paraId="0DA4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25687020">
            <w:pPr>
              <w:rPr>
                <w:rFonts w:ascii="等线" w:hAnsi="等线" w:eastAsia="等线" w:cs="等线"/>
                <w:sz w:val="18"/>
                <w:szCs w:val="18"/>
              </w:rPr>
            </w:pPr>
            <w:r>
              <w:rPr>
                <w:rFonts w:hint="eastAsia" w:ascii="等线" w:hAnsi="等线" w:eastAsia="等线" w:cs="等线"/>
                <w:sz w:val="18"/>
                <w:szCs w:val="18"/>
              </w:rPr>
              <w:t>工作温度</w:t>
            </w:r>
          </w:p>
        </w:tc>
        <w:tc>
          <w:tcPr>
            <w:tcW w:w="3087" w:type="dxa"/>
            <w:vAlign w:val="center"/>
          </w:tcPr>
          <w:p w14:paraId="78E02686">
            <w:pPr>
              <w:rPr>
                <w:rFonts w:ascii="等线" w:hAnsi="等线" w:eastAsia="等线" w:cs="等线"/>
                <w:sz w:val="18"/>
                <w:szCs w:val="18"/>
              </w:rPr>
            </w:pPr>
            <w:r>
              <w:rPr>
                <w:rFonts w:hint="eastAsia" w:ascii="等线" w:hAnsi="等线" w:eastAsia="等线" w:cs="等线"/>
                <w:sz w:val="18"/>
                <w:szCs w:val="18"/>
              </w:rPr>
              <w:t>-30~70℃</w:t>
            </w:r>
          </w:p>
        </w:tc>
      </w:tr>
      <w:tr w14:paraId="320B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183E159C">
            <w:pPr>
              <w:rPr>
                <w:rFonts w:ascii="等线" w:hAnsi="等线" w:eastAsia="等线" w:cs="等线"/>
                <w:sz w:val="18"/>
                <w:szCs w:val="18"/>
              </w:rPr>
            </w:pPr>
            <w:r>
              <w:rPr>
                <w:rFonts w:hint="eastAsia" w:ascii="等线" w:hAnsi="等线" w:eastAsia="等线" w:cs="等线"/>
                <w:sz w:val="18"/>
                <w:szCs w:val="18"/>
              </w:rPr>
              <w:t>采样周期</w:t>
            </w:r>
          </w:p>
        </w:tc>
        <w:tc>
          <w:tcPr>
            <w:tcW w:w="3087" w:type="dxa"/>
            <w:vAlign w:val="center"/>
          </w:tcPr>
          <w:p w14:paraId="3C445360">
            <w:pPr>
              <w:rPr>
                <w:rFonts w:ascii="等线" w:hAnsi="等线" w:eastAsia="等线" w:cs="等线"/>
                <w:sz w:val="18"/>
                <w:szCs w:val="18"/>
              </w:rPr>
            </w:pPr>
            <w:r>
              <w:rPr>
                <w:rFonts w:ascii="等线" w:hAnsi="等线" w:eastAsia="等线" w:cs="等线"/>
                <w:sz w:val="18"/>
                <w:szCs w:val="18"/>
              </w:rPr>
              <w:t>4</w:t>
            </w:r>
            <w:r>
              <w:rPr>
                <w:rFonts w:hint="eastAsia" w:ascii="等线" w:hAnsi="等线" w:eastAsia="等线" w:cs="等线"/>
                <w:sz w:val="18"/>
                <w:szCs w:val="18"/>
              </w:rPr>
              <w:t>S</w:t>
            </w:r>
          </w:p>
        </w:tc>
      </w:tr>
      <w:tr w14:paraId="381A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4DDC9C90">
            <w:pPr>
              <w:rPr>
                <w:rFonts w:ascii="等线" w:hAnsi="等线" w:eastAsia="等线" w:cs="等线"/>
                <w:sz w:val="18"/>
                <w:szCs w:val="18"/>
              </w:rPr>
            </w:pPr>
            <w:r>
              <w:rPr>
                <w:rFonts w:hint="eastAsia" w:ascii="等线" w:hAnsi="等线" w:eastAsia="等线" w:cs="等线"/>
                <w:sz w:val="18"/>
                <w:szCs w:val="18"/>
              </w:rPr>
              <w:t>尺寸</w:t>
            </w:r>
          </w:p>
        </w:tc>
        <w:tc>
          <w:tcPr>
            <w:tcW w:w="3087" w:type="dxa"/>
            <w:vAlign w:val="center"/>
          </w:tcPr>
          <w:p w14:paraId="1D66E23B">
            <w:pPr>
              <w:rPr>
                <w:rFonts w:ascii="等线" w:hAnsi="等线" w:eastAsia="等线" w:cs="等线"/>
                <w:sz w:val="18"/>
                <w:szCs w:val="18"/>
              </w:rPr>
            </w:pPr>
            <w:r>
              <w:rPr>
                <w:rFonts w:hint="eastAsia" w:ascii="等线" w:hAnsi="等线" w:eastAsia="等线" w:cs="等线"/>
                <w:sz w:val="18"/>
                <w:szCs w:val="18"/>
              </w:rPr>
              <w:t>152mm*98*49mm</w:t>
            </w:r>
          </w:p>
        </w:tc>
      </w:tr>
      <w:tr w14:paraId="5FA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2" w:type="dxa"/>
            <w:gridSpan w:val="2"/>
            <w:vAlign w:val="center"/>
          </w:tcPr>
          <w:p w14:paraId="5C3A6A58">
            <w:pPr>
              <w:rPr>
                <w:rFonts w:ascii="等线" w:hAnsi="等线" w:eastAsia="等线" w:cs="等线"/>
                <w:sz w:val="18"/>
                <w:szCs w:val="18"/>
              </w:rPr>
            </w:pPr>
            <w:r>
              <w:rPr>
                <w:rFonts w:hint="eastAsia" w:ascii="等线" w:hAnsi="等线" w:eastAsia="等线" w:cs="等线"/>
                <w:sz w:val="18"/>
                <w:szCs w:val="18"/>
              </w:rPr>
              <w:t>安装方式</w:t>
            </w:r>
          </w:p>
        </w:tc>
        <w:tc>
          <w:tcPr>
            <w:tcW w:w="3087" w:type="dxa"/>
            <w:vAlign w:val="center"/>
          </w:tcPr>
          <w:p w14:paraId="29EBA8F7">
            <w:pPr>
              <w:rPr>
                <w:rFonts w:ascii="等线" w:hAnsi="等线" w:eastAsia="等线" w:cs="等线"/>
                <w:sz w:val="18"/>
                <w:szCs w:val="18"/>
              </w:rPr>
            </w:pPr>
            <w:r>
              <w:rPr>
                <w:rFonts w:hint="eastAsia" w:ascii="等线" w:hAnsi="等线" w:eastAsia="等线" w:cs="等线"/>
                <w:sz w:val="18"/>
                <w:szCs w:val="18"/>
              </w:rPr>
              <w:t>强磁吸附式安装</w:t>
            </w:r>
          </w:p>
        </w:tc>
      </w:tr>
    </w:tbl>
    <w:p w14:paraId="44858AF6">
      <w:pPr>
        <w:pStyle w:val="3"/>
        <w:rPr>
          <w:rFonts w:ascii="等线" w:hAnsi="等线" w:eastAsia="等线" w:cs="等线"/>
          <w:sz w:val="24"/>
        </w:rPr>
      </w:pPr>
      <w:bookmarkStart w:id="8" w:name="_Toc32504"/>
      <w:r>
        <w:rPr>
          <w:rFonts w:hint="eastAsia" w:ascii="等线" w:hAnsi="等线" w:eastAsia="等线" w:cs="等线"/>
          <w:sz w:val="24"/>
        </w:rPr>
        <w:t>2.3、</w:t>
      </w:r>
      <w:r>
        <w:rPr>
          <w:rFonts w:hint="eastAsia"/>
          <w:lang w:val="en-US" w:eastAsia="zh-CN"/>
        </w:rPr>
        <w:t>（YTD-FR02W/03W）</w:t>
      </w:r>
      <w:bookmarkStart w:id="21" w:name="_GoBack"/>
      <w:bookmarkEnd w:id="21"/>
      <w:r>
        <w:rPr>
          <w:rFonts w:hint="eastAsia" w:ascii="等线" w:hAnsi="等线" w:eastAsia="等线" w:cs="等线"/>
          <w:sz w:val="24"/>
        </w:rPr>
        <w:t>无线局放传感器</w:t>
      </w:r>
      <w:bookmarkEnd w:id="8"/>
    </w:p>
    <w:p w14:paraId="24C494D4">
      <w:pPr>
        <w:jc w:val="center"/>
        <w:rPr>
          <w:b/>
          <w:bCs/>
          <w:sz w:val="18"/>
          <w:szCs w:val="18"/>
        </w:rPr>
      </w:pPr>
      <w:r>
        <w:drawing>
          <wp:inline distT="0" distB="0" distL="114300" distR="114300">
            <wp:extent cx="1644015" cy="2160270"/>
            <wp:effectExtent l="0" t="0" r="190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644015" cy="2160270"/>
                    </a:xfrm>
                    <a:prstGeom prst="rect">
                      <a:avLst/>
                    </a:prstGeom>
                    <a:noFill/>
                    <a:ln>
                      <a:noFill/>
                    </a:ln>
                  </pic:spPr>
                </pic:pic>
              </a:graphicData>
            </a:graphic>
          </wp:inline>
        </w:drawing>
      </w:r>
    </w:p>
    <w:p w14:paraId="07C01DA8">
      <w:pPr>
        <w:rPr>
          <w:rFonts w:ascii="等线" w:hAnsi="等线" w:eastAsia="等线" w:cs="等线"/>
          <w:sz w:val="18"/>
          <w:szCs w:val="18"/>
        </w:rPr>
      </w:pPr>
      <w:r>
        <w:rPr>
          <w:rFonts w:hint="eastAsia" w:ascii="等线" w:hAnsi="等线" w:eastAsia="等线" w:cs="等线"/>
          <w:sz w:val="18"/>
          <w:szCs w:val="18"/>
        </w:rPr>
        <w:t>产品参数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2004"/>
        <w:gridCol w:w="3001"/>
      </w:tblGrid>
      <w:tr w14:paraId="0D40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0BD58144">
            <w:pPr>
              <w:jc w:val="center"/>
              <w:rPr>
                <w:rFonts w:ascii="等线" w:hAnsi="等线" w:eastAsia="等线" w:cs="等线"/>
                <w:sz w:val="18"/>
                <w:szCs w:val="18"/>
              </w:rPr>
            </w:pPr>
            <w:r>
              <w:rPr>
                <w:rFonts w:hint="eastAsia" w:ascii="等线" w:hAnsi="等线" w:eastAsia="等线" w:cs="等线"/>
                <w:sz w:val="18"/>
                <w:szCs w:val="18"/>
              </w:rPr>
              <w:t>名称</w:t>
            </w:r>
          </w:p>
        </w:tc>
        <w:tc>
          <w:tcPr>
            <w:tcW w:w="3001" w:type="dxa"/>
            <w:vAlign w:val="center"/>
          </w:tcPr>
          <w:p w14:paraId="4ECEB361">
            <w:pPr>
              <w:rPr>
                <w:rFonts w:ascii="等线" w:hAnsi="等线" w:eastAsia="等线" w:cs="等线"/>
                <w:sz w:val="18"/>
                <w:szCs w:val="18"/>
              </w:rPr>
            </w:pPr>
            <w:r>
              <w:rPr>
                <w:rFonts w:hint="eastAsia" w:ascii="等线" w:hAnsi="等线" w:eastAsia="等线" w:cs="等线"/>
                <w:sz w:val="18"/>
                <w:szCs w:val="18"/>
              </w:rPr>
              <w:t>技术参数</w:t>
            </w:r>
          </w:p>
        </w:tc>
      </w:tr>
      <w:tr w14:paraId="4B5B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vMerge w:val="restart"/>
            <w:vAlign w:val="center"/>
          </w:tcPr>
          <w:p w14:paraId="491025EB">
            <w:pPr>
              <w:rPr>
                <w:rFonts w:ascii="等线" w:hAnsi="等线" w:eastAsia="等线" w:cs="等线"/>
                <w:sz w:val="18"/>
                <w:szCs w:val="18"/>
              </w:rPr>
            </w:pPr>
            <w:r>
              <w:rPr>
                <w:rFonts w:hint="eastAsia" w:ascii="等线" w:hAnsi="等线" w:eastAsia="等线" w:cs="等线"/>
                <w:sz w:val="18"/>
                <w:szCs w:val="18"/>
              </w:rPr>
              <w:t>超声波</w:t>
            </w:r>
          </w:p>
        </w:tc>
        <w:tc>
          <w:tcPr>
            <w:tcW w:w="2004" w:type="dxa"/>
            <w:vAlign w:val="center"/>
          </w:tcPr>
          <w:p w14:paraId="3036D501">
            <w:pPr>
              <w:rPr>
                <w:rFonts w:ascii="等线" w:hAnsi="等线" w:eastAsia="等线" w:cs="等线"/>
                <w:sz w:val="18"/>
                <w:szCs w:val="18"/>
              </w:rPr>
            </w:pPr>
            <w:r>
              <w:rPr>
                <w:rFonts w:hint="eastAsia" w:ascii="等线" w:hAnsi="等线" w:eastAsia="等线" w:cs="等线"/>
                <w:sz w:val="18"/>
                <w:szCs w:val="18"/>
              </w:rPr>
              <w:t>检测频带</w:t>
            </w:r>
          </w:p>
        </w:tc>
        <w:tc>
          <w:tcPr>
            <w:tcW w:w="3001" w:type="dxa"/>
            <w:vAlign w:val="center"/>
          </w:tcPr>
          <w:p w14:paraId="62812F3D">
            <w:pPr>
              <w:rPr>
                <w:rFonts w:ascii="等线" w:hAnsi="等线" w:eastAsia="等线" w:cs="等线"/>
                <w:sz w:val="18"/>
                <w:szCs w:val="18"/>
              </w:rPr>
            </w:pPr>
            <w:r>
              <w:rPr>
                <w:rFonts w:hint="eastAsia" w:ascii="等线" w:hAnsi="等线" w:eastAsia="等线" w:cs="等线"/>
                <w:sz w:val="18"/>
                <w:szCs w:val="18"/>
              </w:rPr>
              <w:t>40</w:t>
            </w:r>
            <w:r>
              <w:rPr>
                <w:rFonts w:ascii="等线" w:hAnsi="等线" w:eastAsia="等线" w:cs="等线"/>
                <w:sz w:val="18"/>
                <w:szCs w:val="18"/>
              </w:rPr>
              <w:t>K</w:t>
            </w:r>
            <w:r>
              <w:rPr>
                <w:rFonts w:hint="eastAsia" w:ascii="等线" w:hAnsi="等线" w:eastAsia="等线" w:cs="等线"/>
                <w:sz w:val="18"/>
                <w:szCs w:val="18"/>
              </w:rPr>
              <w:t>±1</w:t>
            </w:r>
            <w:r>
              <w:rPr>
                <w:rFonts w:ascii="等线" w:hAnsi="等线" w:eastAsia="等线" w:cs="等线"/>
                <w:sz w:val="18"/>
                <w:szCs w:val="18"/>
              </w:rPr>
              <w:t>K</w:t>
            </w:r>
            <w:r>
              <w:rPr>
                <w:rFonts w:hint="eastAsia" w:ascii="等线" w:hAnsi="等线" w:eastAsia="等线" w:cs="等线"/>
                <w:sz w:val="18"/>
                <w:szCs w:val="18"/>
              </w:rPr>
              <w:t>Hz</w:t>
            </w:r>
          </w:p>
        </w:tc>
      </w:tr>
      <w:tr w14:paraId="05DF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522" w:type="dxa"/>
            <w:vMerge w:val="continue"/>
            <w:vAlign w:val="center"/>
          </w:tcPr>
          <w:p w14:paraId="25029864">
            <w:pPr>
              <w:rPr>
                <w:rFonts w:ascii="等线" w:hAnsi="等线" w:eastAsia="等线" w:cs="等线"/>
                <w:sz w:val="18"/>
                <w:szCs w:val="18"/>
              </w:rPr>
            </w:pPr>
          </w:p>
        </w:tc>
        <w:tc>
          <w:tcPr>
            <w:tcW w:w="2004" w:type="dxa"/>
            <w:vAlign w:val="center"/>
          </w:tcPr>
          <w:p w14:paraId="16B7B464">
            <w:pPr>
              <w:rPr>
                <w:rFonts w:ascii="等线" w:hAnsi="等线" w:eastAsia="等线" w:cs="等线"/>
                <w:sz w:val="18"/>
                <w:szCs w:val="18"/>
              </w:rPr>
            </w:pPr>
            <w:r>
              <w:rPr>
                <w:rFonts w:hint="eastAsia" w:ascii="等线" w:hAnsi="等线" w:eastAsia="等线" w:cs="等线"/>
                <w:sz w:val="18"/>
                <w:szCs w:val="18"/>
              </w:rPr>
              <w:t>检测动态范围</w:t>
            </w:r>
          </w:p>
        </w:tc>
        <w:tc>
          <w:tcPr>
            <w:tcW w:w="3001" w:type="dxa"/>
            <w:vAlign w:val="center"/>
          </w:tcPr>
          <w:p w14:paraId="06283BAC">
            <w:pPr>
              <w:rPr>
                <w:rFonts w:ascii="等线" w:hAnsi="等线" w:eastAsia="等线" w:cs="等线"/>
                <w:sz w:val="18"/>
                <w:szCs w:val="18"/>
              </w:rPr>
            </w:pPr>
            <w:r>
              <w:rPr>
                <w:rFonts w:hint="eastAsia" w:ascii="等线" w:hAnsi="等线" w:eastAsia="等线" w:cs="等线"/>
                <w:sz w:val="18"/>
                <w:szCs w:val="18"/>
              </w:rPr>
              <w:t>0~</w:t>
            </w:r>
            <w:r>
              <w:rPr>
                <w:rFonts w:hint="eastAsia" w:ascii="等线" w:hAnsi="等线" w:eastAsia="等线" w:cs="等线"/>
                <w:sz w:val="18"/>
                <w:szCs w:val="18"/>
                <w:lang w:val="en-US" w:eastAsia="zh-CN"/>
              </w:rPr>
              <w:t>6</w:t>
            </w:r>
            <w:r>
              <w:rPr>
                <w:rFonts w:hint="eastAsia" w:ascii="等线" w:hAnsi="等线" w:eastAsia="等线" w:cs="等线"/>
                <w:sz w:val="18"/>
                <w:szCs w:val="18"/>
              </w:rPr>
              <w:t>0dBuV</w:t>
            </w:r>
          </w:p>
        </w:tc>
      </w:tr>
      <w:tr w14:paraId="2BE5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22" w:type="dxa"/>
            <w:vMerge w:val="restart"/>
            <w:vAlign w:val="center"/>
          </w:tcPr>
          <w:p w14:paraId="728EBEE9">
            <w:pPr>
              <w:rPr>
                <w:rFonts w:ascii="等线" w:hAnsi="等线" w:eastAsia="等线" w:cs="等线"/>
                <w:sz w:val="18"/>
                <w:szCs w:val="18"/>
              </w:rPr>
            </w:pPr>
            <w:r>
              <w:rPr>
                <w:rFonts w:hint="eastAsia" w:ascii="等线" w:hAnsi="等线" w:eastAsia="等线" w:cs="等线"/>
                <w:sz w:val="18"/>
                <w:szCs w:val="18"/>
              </w:rPr>
              <w:t>TEV</w:t>
            </w:r>
          </w:p>
        </w:tc>
        <w:tc>
          <w:tcPr>
            <w:tcW w:w="2004" w:type="dxa"/>
            <w:vAlign w:val="center"/>
          </w:tcPr>
          <w:p w14:paraId="76132147">
            <w:pPr>
              <w:rPr>
                <w:rFonts w:ascii="等线" w:hAnsi="等线" w:eastAsia="等线" w:cs="等线"/>
                <w:sz w:val="18"/>
                <w:szCs w:val="18"/>
              </w:rPr>
            </w:pPr>
            <w:r>
              <w:rPr>
                <w:rFonts w:hint="eastAsia" w:ascii="等线" w:hAnsi="等线" w:eastAsia="等线" w:cs="等线"/>
                <w:sz w:val="18"/>
                <w:szCs w:val="18"/>
              </w:rPr>
              <w:t>检测带宽</w:t>
            </w:r>
          </w:p>
        </w:tc>
        <w:tc>
          <w:tcPr>
            <w:tcW w:w="3001" w:type="dxa"/>
            <w:vAlign w:val="center"/>
          </w:tcPr>
          <w:p w14:paraId="42BB39A7">
            <w:pPr>
              <w:rPr>
                <w:rFonts w:ascii="等线" w:hAnsi="等线" w:eastAsia="等线" w:cs="等线"/>
                <w:sz w:val="18"/>
                <w:szCs w:val="18"/>
              </w:rPr>
            </w:pPr>
            <w:r>
              <w:rPr>
                <w:rFonts w:hint="eastAsia" w:ascii="等线" w:hAnsi="等线" w:eastAsia="等线" w:cs="等线"/>
                <w:sz w:val="18"/>
                <w:szCs w:val="18"/>
              </w:rPr>
              <w:t>3~100MHz</w:t>
            </w:r>
          </w:p>
        </w:tc>
      </w:tr>
      <w:tr w14:paraId="2B12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22" w:type="dxa"/>
            <w:vMerge w:val="continue"/>
            <w:vAlign w:val="center"/>
          </w:tcPr>
          <w:p w14:paraId="4F5DB322">
            <w:pPr>
              <w:rPr>
                <w:rFonts w:ascii="等线" w:hAnsi="等线" w:eastAsia="等线" w:cs="等线"/>
                <w:sz w:val="18"/>
                <w:szCs w:val="18"/>
              </w:rPr>
            </w:pPr>
          </w:p>
        </w:tc>
        <w:tc>
          <w:tcPr>
            <w:tcW w:w="2004" w:type="dxa"/>
            <w:vAlign w:val="center"/>
          </w:tcPr>
          <w:p w14:paraId="6BCAB314">
            <w:pPr>
              <w:rPr>
                <w:rFonts w:ascii="等线" w:hAnsi="等线" w:eastAsia="等线" w:cs="等线"/>
                <w:sz w:val="18"/>
                <w:szCs w:val="18"/>
              </w:rPr>
            </w:pPr>
            <w:r>
              <w:rPr>
                <w:rFonts w:hint="eastAsia" w:ascii="等线" w:hAnsi="等线" w:eastAsia="等线" w:cs="等线"/>
                <w:sz w:val="18"/>
                <w:szCs w:val="18"/>
              </w:rPr>
              <w:t>检测动态范围</w:t>
            </w:r>
          </w:p>
        </w:tc>
        <w:tc>
          <w:tcPr>
            <w:tcW w:w="3001" w:type="dxa"/>
            <w:vAlign w:val="center"/>
          </w:tcPr>
          <w:p w14:paraId="77E6D21D">
            <w:pPr>
              <w:rPr>
                <w:rFonts w:ascii="等线" w:hAnsi="等线" w:eastAsia="等线" w:cs="等线"/>
                <w:sz w:val="18"/>
                <w:szCs w:val="18"/>
              </w:rPr>
            </w:pPr>
            <w:r>
              <w:rPr>
                <w:rFonts w:hint="eastAsia" w:ascii="等线" w:hAnsi="等线" w:eastAsia="等线" w:cs="等线"/>
                <w:sz w:val="18"/>
                <w:szCs w:val="18"/>
              </w:rPr>
              <w:t>0~60dBmV</w:t>
            </w:r>
          </w:p>
        </w:tc>
      </w:tr>
      <w:tr w14:paraId="412D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2" w:type="dxa"/>
            <w:vMerge w:val="restart"/>
            <w:vAlign w:val="center"/>
          </w:tcPr>
          <w:p w14:paraId="63AAA65C">
            <w:pPr>
              <w:rPr>
                <w:rFonts w:ascii="等线" w:hAnsi="等线" w:eastAsia="等线" w:cs="等线"/>
                <w:sz w:val="18"/>
                <w:szCs w:val="18"/>
              </w:rPr>
            </w:pPr>
            <w:r>
              <w:rPr>
                <w:rFonts w:hint="eastAsia" w:ascii="等线" w:hAnsi="等线" w:eastAsia="等线" w:cs="等线"/>
                <w:sz w:val="18"/>
                <w:szCs w:val="18"/>
              </w:rPr>
              <w:t>UHF（选配）</w:t>
            </w:r>
          </w:p>
        </w:tc>
        <w:tc>
          <w:tcPr>
            <w:tcW w:w="2004" w:type="dxa"/>
            <w:vAlign w:val="center"/>
          </w:tcPr>
          <w:p w14:paraId="4518293F">
            <w:pPr>
              <w:rPr>
                <w:rFonts w:ascii="等线" w:hAnsi="等线" w:eastAsia="等线" w:cs="等线"/>
                <w:sz w:val="18"/>
                <w:szCs w:val="18"/>
              </w:rPr>
            </w:pPr>
            <w:r>
              <w:rPr>
                <w:rFonts w:hint="eastAsia" w:ascii="等线" w:hAnsi="等线" w:eastAsia="等线" w:cs="等线"/>
                <w:sz w:val="18"/>
                <w:szCs w:val="18"/>
              </w:rPr>
              <w:t>检测带宽</w:t>
            </w:r>
          </w:p>
        </w:tc>
        <w:tc>
          <w:tcPr>
            <w:tcW w:w="3001" w:type="dxa"/>
            <w:vAlign w:val="center"/>
          </w:tcPr>
          <w:p w14:paraId="5DE7B526">
            <w:pPr>
              <w:rPr>
                <w:rFonts w:ascii="等线" w:hAnsi="等线" w:eastAsia="等线" w:cs="等线"/>
                <w:sz w:val="18"/>
                <w:szCs w:val="18"/>
              </w:rPr>
            </w:pPr>
            <w:r>
              <w:rPr>
                <w:rFonts w:hint="eastAsia" w:ascii="等线" w:hAnsi="等线" w:eastAsia="等线" w:cs="等线"/>
                <w:sz w:val="18"/>
                <w:szCs w:val="18"/>
              </w:rPr>
              <w:t>300~1500MHz</w:t>
            </w:r>
          </w:p>
        </w:tc>
      </w:tr>
      <w:tr w14:paraId="636A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vMerge w:val="continue"/>
            <w:vAlign w:val="center"/>
          </w:tcPr>
          <w:p w14:paraId="2217CF5B">
            <w:pPr>
              <w:rPr>
                <w:rFonts w:ascii="等线" w:hAnsi="等线" w:eastAsia="等线" w:cs="等线"/>
                <w:sz w:val="18"/>
                <w:szCs w:val="18"/>
              </w:rPr>
            </w:pPr>
          </w:p>
        </w:tc>
        <w:tc>
          <w:tcPr>
            <w:tcW w:w="2004" w:type="dxa"/>
            <w:vAlign w:val="center"/>
          </w:tcPr>
          <w:p w14:paraId="74E9247C">
            <w:pPr>
              <w:rPr>
                <w:rFonts w:ascii="等线" w:hAnsi="等线" w:eastAsia="等线" w:cs="等线"/>
                <w:sz w:val="18"/>
                <w:szCs w:val="18"/>
              </w:rPr>
            </w:pPr>
            <w:r>
              <w:rPr>
                <w:rFonts w:hint="eastAsia" w:ascii="等线" w:hAnsi="等线" w:eastAsia="等线" w:cs="等线"/>
                <w:sz w:val="18"/>
                <w:szCs w:val="18"/>
              </w:rPr>
              <w:t>检测动态范围</w:t>
            </w:r>
          </w:p>
        </w:tc>
        <w:tc>
          <w:tcPr>
            <w:tcW w:w="3001" w:type="dxa"/>
            <w:vAlign w:val="center"/>
          </w:tcPr>
          <w:p w14:paraId="67515BAC">
            <w:pPr>
              <w:rPr>
                <w:rFonts w:ascii="等线" w:hAnsi="等线" w:eastAsia="等线" w:cs="等线"/>
                <w:sz w:val="18"/>
                <w:szCs w:val="18"/>
              </w:rPr>
            </w:pPr>
            <w:r>
              <w:rPr>
                <w:rFonts w:hint="eastAsia" w:ascii="等线" w:hAnsi="等线" w:eastAsia="等线" w:cs="等线"/>
                <w:sz w:val="18"/>
                <w:szCs w:val="18"/>
              </w:rPr>
              <w:t>-70~10dBm</w:t>
            </w:r>
          </w:p>
        </w:tc>
      </w:tr>
      <w:tr w14:paraId="4FEF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3526" w:type="dxa"/>
            <w:gridSpan w:val="2"/>
            <w:vAlign w:val="center"/>
          </w:tcPr>
          <w:p w14:paraId="2945FFE9">
            <w:pPr>
              <w:rPr>
                <w:rFonts w:ascii="等线" w:hAnsi="等线" w:eastAsia="等线" w:cs="等线"/>
                <w:sz w:val="18"/>
                <w:szCs w:val="18"/>
              </w:rPr>
            </w:pPr>
            <w:r>
              <w:rPr>
                <w:rFonts w:hint="eastAsia" w:ascii="等线" w:hAnsi="等线" w:eastAsia="等线" w:cs="等线"/>
                <w:sz w:val="18"/>
                <w:szCs w:val="18"/>
              </w:rPr>
              <w:t>平均等效高度</w:t>
            </w:r>
          </w:p>
        </w:tc>
        <w:tc>
          <w:tcPr>
            <w:tcW w:w="3001" w:type="dxa"/>
            <w:vAlign w:val="center"/>
          </w:tcPr>
          <w:p w14:paraId="07836261">
            <w:pPr>
              <w:rPr>
                <w:rFonts w:ascii="等线" w:hAnsi="等线" w:eastAsia="等线" w:cs="等线"/>
                <w:sz w:val="18"/>
                <w:szCs w:val="18"/>
              </w:rPr>
            </w:pPr>
            <w:r>
              <w:rPr>
                <w:rFonts w:hint="eastAsia" w:ascii="等线" w:hAnsi="等线" w:eastAsia="等线" w:cs="等线"/>
                <w:sz w:val="18"/>
                <w:szCs w:val="18"/>
              </w:rPr>
              <w:t>≥10mm</w:t>
            </w:r>
          </w:p>
        </w:tc>
      </w:tr>
      <w:tr w14:paraId="60DB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0CDF9DF3">
            <w:pPr>
              <w:rPr>
                <w:rFonts w:ascii="等线" w:hAnsi="等线" w:eastAsia="等线" w:cs="等线"/>
                <w:sz w:val="18"/>
                <w:szCs w:val="18"/>
              </w:rPr>
            </w:pPr>
            <w:r>
              <w:rPr>
                <w:rFonts w:hint="eastAsia" w:ascii="等线" w:hAnsi="等线" w:eastAsia="等线" w:cs="等线"/>
                <w:sz w:val="18"/>
                <w:szCs w:val="18"/>
              </w:rPr>
              <w:t>噪声检测范围</w:t>
            </w:r>
          </w:p>
        </w:tc>
        <w:tc>
          <w:tcPr>
            <w:tcW w:w="3001" w:type="dxa"/>
            <w:vAlign w:val="center"/>
          </w:tcPr>
          <w:p w14:paraId="38B94E9D">
            <w:pPr>
              <w:rPr>
                <w:rFonts w:ascii="等线" w:hAnsi="等线" w:eastAsia="等线" w:cs="等线"/>
                <w:sz w:val="18"/>
                <w:szCs w:val="18"/>
              </w:rPr>
            </w:pPr>
            <w:r>
              <w:rPr>
                <w:rFonts w:ascii="等线" w:hAnsi="等线" w:eastAsia="等线" w:cs="等线"/>
                <w:sz w:val="18"/>
                <w:szCs w:val="18"/>
              </w:rPr>
              <w:t>4</w:t>
            </w:r>
            <w:r>
              <w:rPr>
                <w:rFonts w:hint="eastAsia" w:ascii="等线" w:hAnsi="等线" w:eastAsia="等线" w:cs="等线"/>
                <w:sz w:val="18"/>
                <w:szCs w:val="18"/>
              </w:rPr>
              <w:t>0~</w:t>
            </w:r>
            <w:r>
              <w:rPr>
                <w:rFonts w:ascii="等线" w:hAnsi="等线" w:eastAsia="等线" w:cs="等线"/>
                <w:sz w:val="18"/>
                <w:szCs w:val="18"/>
              </w:rPr>
              <w:t>8</w:t>
            </w:r>
            <w:r>
              <w:rPr>
                <w:rFonts w:hint="eastAsia" w:ascii="等线" w:hAnsi="等线" w:eastAsia="等线" w:cs="等线"/>
                <w:sz w:val="18"/>
                <w:szCs w:val="18"/>
              </w:rPr>
              <w:t>0dB</w:t>
            </w:r>
          </w:p>
        </w:tc>
      </w:tr>
      <w:tr w14:paraId="4C91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526" w:type="dxa"/>
            <w:gridSpan w:val="2"/>
            <w:vAlign w:val="center"/>
          </w:tcPr>
          <w:p w14:paraId="4D3AF805">
            <w:pPr>
              <w:rPr>
                <w:rFonts w:ascii="等线" w:hAnsi="等线" w:eastAsia="等线" w:cs="等线"/>
                <w:sz w:val="18"/>
                <w:szCs w:val="18"/>
              </w:rPr>
            </w:pPr>
            <w:r>
              <w:rPr>
                <w:rFonts w:hint="eastAsia" w:ascii="等线" w:hAnsi="等线" w:eastAsia="等线" w:cs="等线"/>
                <w:sz w:val="18"/>
                <w:szCs w:val="18"/>
              </w:rPr>
              <w:t>供电方式</w:t>
            </w:r>
          </w:p>
        </w:tc>
        <w:tc>
          <w:tcPr>
            <w:tcW w:w="3001" w:type="dxa"/>
            <w:vAlign w:val="center"/>
          </w:tcPr>
          <w:p w14:paraId="6974F2E1">
            <w:pPr>
              <w:rPr>
                <w:rFonts w:ascii="等线" w:hAnsi="等线" w:eastAsia="等线" w:cs="等线"/>
                <w:sz w:val="18"/>
                <w:szCs w:val="18"/>
              </w:rPr>
            </w:pPr>
            <w:r>
              <w:rPr>
                <w:rFonts w:hint="eastAsia" w:ascii="等线" w:hAnsi="等线" w:eastAsia="等线" w:cs="等线"/>
                <w:sz w:val="18"/>
                <w:szCs w:val="18"/>
              </w:rPr>
              <w:t>锂电池</w:t>
            </w:r>
          </w:p>
        </w:tc>
      </w:tr>
      <w:tr w14:paraId="7617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3526" w:type="dxa"/>
            <w:gridSpan w:val="2"/>
            <w:vAlign w:val="center"/>
          </w:tcPr>
          <w:p w14:paraId="23F16825">
            <w:pPr>
              <w:rPr>
                <w:rFonts w:ascii="等线" w:hAnsi="等线" w:eastAsia="等线" w:cs="等线"/>
                <w:sz w:val="18"/>
                <w:szCs w:val="18"/>
              </w:rPr>
            </w:pPr>
            <w:r>
              <w:rPr>
                <w:rFonts w:hint="eastAsia" w:ascii="等线" w:hAnsi="等线" w:eastAsia="等线" w:cs="等线"/>
                <w:sz w:val="18"/>
                <w:szCs w:val="18"/>
              </w:rPr>
              <w:t>电池使用寿命</w:t>
            </w:r>
          </w:p>
        </w:tc>
        <w:tc>
          <w:tcPr>
            <w:tcW w:w="3001" w:type="dxa"/>
            <w:vAlign w:val="center"/>
          </w:tcPr>
          <w:p w14:paraId="7251CA97">
            <w:pPr>
              <w:rPr>
                <w:rFonts w:ascii="等线" w:hAnsi="等线" w:eastAsia="等线" w:cs="等线"/>
                <w:sz w:val="18"/>
                <w:szCs w:val="18"/>
              </w:rPr>
            </w:pPr>
            <w:r>
              <w:rPr>
                <w:rFonts w:hint="eastAsia" w:ascii="等线" w:hAnsi="等线" w:eastAsia="等线" w:cs="等线"/>
                <w:sz w:val="18"/>
                <w:szCs w:val="18"/>
              </w:rPr>
              <w:t>3年</w:t>
            </w:r>
          </w:p>
        </w:tc>
      </w:tr>
      <w:tr w14:paraId="7A34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05BD7B87">
            <w:pPr>
              <w:rPr>
                <w:rFonts w:ascii="等线" w:hAnsi="等线" w:eastAsia="等线" w:cs="等线"/>
                <w:sz w:val="18"/>
                <w:szCs w:val="18"/>
              </w:rPr>
            </w:pPr>
            <w:r>
              <w:rPr>
                <w:rFonts w:hint="eastAsia" w:ascii="等线" w:hAnsi="等线" w:eastAsia="等线" w:cs="等线"/>
                <w:sz w:val="18"/>
                <w:szCs w:val="18"/>
              </w:rPr>
              <w:t>无线传输频段</w:t>
            </w:r>
          </w:p>
        </w:tc>
        <w:tc>
          <w:tcPr>
            <w:tcW w:w="3001" w:type="dxa"/>
            <w:vAlign w:val="center"/>
          </w:tcPr>
          <w:p w14:paraId="271D4FEC">
            <w:pPr>
              <w:rPr>
                <w:rFonts w:ascii="等线" w:hAnsi="等线" w:eastAsia="等线" w:cs="等线"/>
                <w:sz w:val="18"/>
                <w:szCs w:val="18"/>
              </w:rPr>
            </w:pPr>
            <w:r>
              <w:rPr>
                <w:rFonts w:hint="eastAsia" w:ascii="等线" w:hAnsi="等线" w:eastAsia="等线" w:cs="等线"/>
                <w:sz w:val="18"/>
                <w:szCs w:val="18"/>
              </w:rPr>
              <w:t>4</w:t>
            </w:r>
            <w:r>
              <w:rPr>
                <w:rFonts w:ascii="等线" w:hAnsi="等线" w:eastAsia="等线" w:cs="等线"/>
                <w:sz w:val="18"/>
                <w:szCs w:val="18"/>
              </w:rPr>
              <w:t>70~510</w:t>
            </w:r>
            <w:r>
              <w:rPr>
                <w:rFonts w:hint="eastAsia" w:ascii="等线" w:hAnsi="等线" w:eastAsia="等线" w:cs="等线"/>
                <w:sz w:val="18"/>
                <w:szCs w:val="18"/>
              </w:rPr>
              <w:t>MHz</w:t>
            </w:r>
          </w:p>
        </w:tc>
      </w:tr>
      <w:tr w14:paraId="3064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6477E74F">
            <w:pPr>
              <w:rPr>
                <w:rFonts w:ascii="等线" w:hAnsi="等线" w:eastAsia="等线" w:cs="等线"/>
                <w:sz w:val="18"/>
                <w:szCs w:val="18"/>
              </w:rPr>
            </w:pPr>
            <w:r>
              <w:rPr>
                <w:rFonts w:hint="eastAsia" w:ascii="等线" w:hAnsi="等线" w:eastAsia="等线" w:cs="等线"/>
                <w:sz w:val="18"/>
                <w:szCs w:val="18"/>
              </w:rPr>
              <w:t>最大传输距离</w:t>
            </w:r>
          </w:p>
        </w:tc>
        <w:tc>
          <w:tcPr>
            <w:tcW w:w="3001" w:type="dxa"/>
            <w:vAlign w:val="center"/>
          </w:tcPr>
          <w:p w14:paraId="26C540A0">
            <w:pPr>
              <w:rPr>
                <w:rFonts w:ascii="等线" w:hAnsi="等线" w:eastAsia="等线" w:cs="等线"/>
                <w:sz w:val="18"/>
                <w:szCs w:val="18"/>
              </w:rPr>
            </w:pPr>
            <w:r>
              <w:rPr>
                <w:rFonts w:hint="eastAsia" w:ascii="等线" w:hAnsi="等线" w:eastAsia="等线" w:cs="等线"/>
                <w:sz w:val="18"/>
                <w:szCs w:val="18"/>
              </w:rPr>
              <w:t>≤3</w:t>
            </w:r>
            <w:r>
              <w:rPr>
                <w:rFonts w:ascii="等线" w:hAnsi="等线" w:eastAsia="等线" w:cs="等线"/>
                <w:sz w:val="18"/>
                <w:szCs w:val="18"/>
              </w:rPr>
              <w:t>00</w:t>
            </w:r>
            <w:r>
              <w:rPr>
                <w:rFonts w:hint="eastAsia" w:ascii="等线" w:hAnsi="等线" w:eastAsia="等线" w:cs="等线"/>
                <w:sz w:val="18"/>
                <w:szCs w:val="18"/>
              </w:rPr>
              <w:t>米（可视距离）</w:t>
            </w:r>
          </w:p>
        </w:tc>
      </w:tr>
      <w:tr w14:paraId="0F11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3526" w:type="dxa"/>
            <w:gridSpan w:val="2"/>
            <w:vAlign w:val="center"/>
          </w:tcPr>
          <w:p w14:paraId="64EBFDFF">
            <w:pPr>
              <w:rPr>
                <w:rFonts w:ascii="等线" w:hAnsi="等线" w:eastAsia="等线" w:cs="等线"/>
                <w:sz w:val="18"/>
                <w:szCs w:val="18"/>
              </w:rPr>
            </w:pPr>
            <w:r>
              <w:rPr>
                <w:rFonts w:hint="eastAsia" w:ascii="等线" w:hAnsi="等线" w:eastAsia="等线" w:cs="等线"/>
                <w:sz w:val="18"/>
                <w:szCs w:val="18"/>
              </w:rPr>
              <w:t>工作温度</w:t>
            </w:r>
          </w:p>
        </w:tc>
        <w:tc>
          <w:tcPr>
            <w:tcW w:w="3001" w:type="dxa"/>
            <w:vAlign w:val="center"/>
          </w:tcPr>
          <w:p w14:paraId="4F5BD984">
            <w:pPr>
              <w:rPr>
                <w:rFonts w:ascii="等线" w:hAnsi="等线" w:eastAsia="等线" w:cs="等线"/>
                <w:sz w:val="18"/>
                <w:szCs w:val="18"/>
              </w:rPr>
            </w:pPr>
            <w:r>
              <w:rPr>
                <w:rFonts w:hint="eastAsia" w:ascii="等线" w:hAnsi="等线" w:eastAsia="等线" w:cs="等线"/>
                <w:sz w:val="18"/>
                <w:szCs w:val="18"/>
              </w:rPr>
              <w:t>-30~70℃</w:t>
            </w:r>
          </w:p>
        </w:tc>
      </w:tr>
      <w:tr w14:paraId="05DC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6A3387AB">
            <w:pPr>
              <w:rPr>
                <w:rFonts w:ascii="等线" w:hAnsi="等线" w:eastAsia="等线" w:cs="等线"/>
                <w:sz w:val="18"/>
                <w:szCs w:val="18"/>
              </w:rPr>
            </w:pPr>
            <w:r>
              <w:rPr>
                <w:rFonts w:hint="eastAsia" w:ascii="等线" w:hAnsi="等线" w:eastAsia="等线" w:cs="等线"/>
                <w:sz w:val="18"/>
                <w:szCs w:val="18"/>
              </w:rPr>
              <w:t>采样周期</w:t>
            </w:r>
          </w:p>
        </w:tc>
        <w:tc>
          <w:tcPr>
            <w:tcW w:w="3001" w:type="dxa"/>
            <w:vAlign w:val="center"/>
          </w:tcPr>
          <w:p w14:paraId="29E15FB6">
            <w:pPr>
              <w:rPr>
                <w:rFonts w:ascii="等线" w:hAnsi="等线" w:eastAsia="等线" w:cs="等线"/>
                <w:sz w:val="18"/>
                <w:szCs w:val="18"/>
              </w:rPr>
            </w:pPr>
            <w:r>
              <w:rPr>
                <w:rFonts w:hint="eastAsia" w:ascii="等线" w:hAnsi="等线" w:eastAsia="等线" w:cs="等线"/>
                <w:sz w:val="18"/>
                <w:szCs w:val="18"/>
              </w:rPr>
              <w:t>2小时（默认）</w:t>
            </w:r>
          </w:p>
        </w:tc>
      </w:tr>
      <w:tr w14:paraId="0B00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1B219E16">
            <w:pPr>
              <w:rPr>
                <w:rFonts w:ascii="等线" w:hAnsi="等线" w:eastAsia="等线" w:cs="等线"/>
                <w:sz w:val="18"/>
                <w:szCs w:val="18"/>
              </w:rPr>
            </w:pPr>
            <w:r>
              <w:rPr>
                <w:rFonts w:hint="eastAsia" w:ascii="等线" w:hAnsi="等线" w:eastAsia="等线" w:cs="等线"/>
                <w:sz w:val="18"/>
                <w:szCs w:val="18"/>
              </w:rPr>
              <w:t>开关机方式</w:t>
            </w:r>
          </w:p>
        </w:tc>
        <w:tc>
          <w:tcPr>
            <w:tcW w:w="3001" w:type="dxa"/>
            <w:vAlign w:val="center"/>
          </w:tcPr>
          <w:p w14:paraId="5C66FFA5">
            <w:pPr>
              <w:rPr>
                <w:rFonts w:ascii="等线" w:hAnsi="等线" w:eastAsia="等线" w:cs="等线"/>
                <w:sz w:val="18"/>
                <w:szCs w:val="18"/>
              </w:rPr>
            </w:pPr>
            <w:r>
              <w:rPr>
                <w:rFonts w:hint="eastAsia" w:ascii="等线" w:hAnsi="等线" w:eastAsia="等线" w:cs="等线"/>
                <w:sz w:val="18"/>
                <w:szCs w:val="18"/>
              </w:rPr>
              <w:t>物理按键</w:t>
            </w:r>
          </w:p>
        </w:tc>
      </w:tr>
      <w:tr w14:paraId="56E6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5E9CCE53">
            <w:pPr>
              <w:rPr>
                <w:rFonts w:ascii="等线" w:hAnsi="等线" w:eastAsia="等线" w:cs="等线"/>
                <w:sz w:val="18"/>
                <w:szCs w:val="18"/>
              </w:rPr>
            </w:pPr>
            <w:r>
              <w:rPr>
                <w:rFonts w:hint="eastAsia" w:ascii="等线" w:hAnsi="等线" w:eastAsia="等线" w:cs="等线"/>
                <w:sz w:val="18"/>
                <w:szCs w:val="18"/>
              </w:rPr>
              <w:t>上送方式</w:t>
            </w:r>
          </w:p>
        </w:tc>
        <w:tc>
          <w:tcPr>
            <w:tcW w:w="3001" w:type="dxa"/>
            <w:vAlign w:val="center"/>
          </w:tcPr>
          <w:p w14:paraId="477EF116">
            <w:pPr>
              <w:rPr>
                <w:rFonts w:ascii="等线" w:hAnsi="等线" w:eastAsia="等线" w:cs="等线"/>
                <w:sz w:val="18"/>
                <w:szCs w:val="18"/>
              </w:rPr>
            </w:pPr>
            <w:r>
              <w:rPr>
                <w:rFonts w:hint="eastAsia" w:ascii="等线" w:hAnsi="等线" w:eastAsia="等线" w:cs="等线"/>
                <w:sz w:val="18"/>
                <w:szCs w:val="18"/>
              </w:rPr>
              <w:t>支持单次手动上送和定时上送</w:t>
            </w:r>
          </w:p>
        </w:tc>
      </w:tr>
      <w:tr w14:paraId="2306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70DA8192">
            <w:pPr>
              <w:rPr>
                <w:rFonts w:ascii="等线" w:hAnsi="等线" w:eastAsia="等线" w:cs="等线"/>
                <w:sz w:val="18"/>
                <w:szCs w:val="18"/>
              </w:rPr>
            </w:pPr>
            <w:r>
              <w:rPr>
                <w:rFonts w:hint="eastAsia" w:ascii="等线" w:hAnsi="等线" w:eastAsia="等线" w:cs="等线"/>
                <w:sz w:val="18"/>
                <w:szCs w:val="18"/>
              </w:rPr>
              <w:t>尺寸</w:t>
            </w:r>
          </w:p>
        </w:tc>
        <w:tc>
          <w:tcPr>
            <w:tcW w:w="3001" w:type="dxa"/>
            <w:vAlign w:val="center"/>
          </w:tcPr>
          <w:p w14:paraId="114FBE02">
            <w:pPr>
              <w:rPr>
                <w:rFonts w:ascii="等线" w:hAnsi="等线" w:eastAsia="等线" w:cs="等线"/>
                <w:sz w:val="18"/>
                <w:szCs w:val="18"/>
              </w:rPr>
            </w:pPr>
            <w:r>
              <w:rPr>
                <w:rFonts w:hint="eastAsia" w:ascii="等线" w:hAnsi="等线" w:eastAsia="等线" w:cs="等线"/>
                <w:sz w:val="18"/>
                <w:szCs w:val="18"/>
              </w:rPr>
              <w:t>152mm*98*49mm</w:t>
            </w:r>
          </w:p>
        </w:tc>
      </w:tr>
      <w:tr w14:paraId="14F9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6" w:type="dxa"/>
            <w:gridSpan w:val="2"/>
            <w:vAlign w:val="center"/>
          </w:tcPr>
          <w:p w14:paraId="2A3DB306">
            <w:pPr>
              <w:rPr>
                <w:rFonts w:ascii="等线" w:hAnsi="等线" w:eastAsia="等线" w:cs="等线"/>
                <w:sz w:val="18"/>
                <w:szCs w:val="18"/>
              </w:rPr>
            </w:pPr>
            <w:r>
              <w:rPr>
                <w:rFonts w:hint="eastAsia" w:ascii="等线" w:hAnsi="等线" w:eastAsia="等线" w:cs="等线"/>
                <w:sz w:val="18"/>
                <w:szCs w:val="18"/>
              </w:rPr>
              <w:t>安装方式</w:t>
            </w:r>
          </w:p>
        </w:tc>
        <w:tc>
          <w:tcPr>
            <w:tcW w:w="3001" w:type="dxa"/>
            <w:vAlign w:val="center"/>
          </w:tcPr>
          <w:p w14:paraId="09143F5A">
            <w:pPr>
              <w:rPr>
                <w:rFonts w:ascii="等线" w:hAnsi="等线" w:eastAsia="等线" w:cs="等线"/>
                <w:sz w:val="18"/>
                <w:szCs w:val="18"/>
              </w:rPr>
            </w:pPr>
            <w:r>
              <w:rPr>
                <w:rFonts w:hint="eastAsia" w:ascii="等线" w:hAnsi="等线" w:eastAsia="等线" w:cs="等线"/>
                <w:sz w:val="18"/>
                <w:szCs w:val="18"/>
              </w:rPr>
              <w:t>强磁吸附式安装</w:t>
            </w:r>
          </w:p>
        </w:tc>
      </w:tr>
    </w:tbl>
    <w:p w14:paraId="69A72109">
      <w:pPr>
        <w:pStyle w:val="2"/>
        <w:numPr>
          <w:ilvl w:val="0"/>
          <w:numId w:val="1"/>
        </w:numPr>
        <w:spacing w:before="100" w:after="100" w:line="360" w:lineRule="auto"/>
        <w:rPr>
          <w:rFonts w:ascii="等线" w:hAnsi="等线" w:eastAsia="等线" w:cs="等线"/>
          <w:sz w:val="32"/>
          <w:szCs w:val="32"/>
        </w:rPr>
      </w:pPr>
      <w:bookmarkStart w:id="9" w:name="_Toc12020"/>
      <w:r>
        <w:rPr>
          <w:rFonts w:hint="eastAsia" w:ascii="等线" w:hAnsi="等线" w:eastAsia="等线" w:cs="等线"/>
          <w:sz w:val="32"/>
          <w:szCs w:val="32"/>
        </w:rPr>
        <w:t>系统配置</w:t>
      </w:r>
      <w:bookmarkEnd w:id="9"/>
    </w:p>
    <w:p w14:paraId="4E3206A1">
      <w:pPr>
        <w:pStyle w:val="3"/>
        <w:spacing w:before="100" w:after="100" w:line="360" w:lineRule="auto"/>
        <w:ind w:left="420" w:leftChars="200"/>
        <w:rPr>
          <w:rFonts w:ascii="等线" w:hAnsi="等线" w:eastAsia="等线" w:cs="等线"/>
          <w:bCs/>
          <w:sz w:val="24"/>
        </w:rPr>
      </w:pPr>
      <w:bookmarkStart w:id="10" w:name="_Toc12247"/>
      <w:r>
        <w:rPr>
          <w:rFonts w:hint="eastAsia" w:ascii="等线" w:hAnsi="等线" w:eastAsia="等线" w:cs="等线"/>
          <w:sz w:val="24"/>
        </w:rPr>
        <w:t>3.1、显示界面</w:t>
      </w:r>
      <w:bookmarkEnd w:id="10"/>
    </w:p>
    <w:p w14:paraId="00E6DE49">
      <w:pPr>
        <w:spacing w:line="360" w:lineRule="auto"/>
        <w:ind w:firstLine="420"/>
        <w:rPr>
          <w:rFonts w:hint="eastAsia" w:ascii="等线" w:hAnsi="等线" w:eastAsia="等线" w:cs="等线"/>
          <w:b/>
          <w:bCs/>
          <w:sz w:val="24"/>
          <w:lang w:eastAsia="zh-CN"/>
        </w:rPr>
      </w:pPr>
      <w:r>
        <w:rPr>
          <w:rFonts w:hint="eastAsia" w:ascii="等线" w:hAnsi="等线" w:eastAsia="等线" w:cs="等线"/>
          <w:szCs w:val="21"/>
        </w:rPr>
        <w:t>当配置有局放时，局放数据界面单独显示；当点局放监测界面</w:t>
      </w:r>
      <w:r>
        <w:rPr>
          <w:rFonts w:hint="eastAsia" w:ascii="等线" w:hAnsi="等线" w:eastAsia="等线" w:cs="等线"/>
          <w:szCs w:val="21"/>
          <w:lang w:val="en-US" w:eastAsia="zh-CN"/>
        </w:rPr>
        <w:t>时</w:t>
      </w:r>
      <w:r>
        <w:rPr>
          <w:rFonts w:hint="eastAsia" w:ascii="等线" w:hAnsi="等线" w:eastAsia="等线" w:cs="等线"/>
          <w:szCs w:val="21"/>
        </w:rPr>
        <w:t>可实时</w:t>
      </w:r>
      <w:r>
        <w:rPr>
          <w:rFonts w:hint="eastAsia" w:ascii="等线" w:hAnsi="等线" w:eastAsia="等线" w:cs="等线"/>
          <w:szCs w:val="21"/>
          <w:lang w:val="en-US" w:eastAsia="zh-CN"/>
        </w:rPr>
        <w:t>展示</w:t>
      </w:r>
      <w:r>
        <w:rPr>
          <w:rFonts w:hint="eastAsia" w:ascii="等线" w:hAnsi="等线" w:eastAsia="等线" w:cs="等线"/>
          <w:szCs w:val="21"/>
        </w:rPr>
        <w:t>所</w:t>
      </w:r>
      <w:r>
        <w:rPr>
          <w:rFonts w:hint="eastAsia" w:ascii="等线" w:hAnsi="等线" w:eastAsia="等线" w:cs="等线"/>
          <w:szCs w:val="21"/>
          <w:lang w:val="en-US" w:eastAsia="zh-CN"/>
        </w:rPr>
        <w:t>有</w:t>
      </w:r>
      <w:r>
        <w:rPr>
          <w:rFonts w:hint="eastAsia" w:ascii="等线" w:hAnsi="等线" w:eastAsia="等线" w:cs="等线"/>
          <w:szCs w:val="21"/>
        </w:rPr>
        <w:t>局放</w:t>
      </w:r>
      <w:r>
        <w:rPr>
          <w:rFonts w:hint="eastAsia" w:ascii="等线" w:hAnsi="等线" w:eastAsia="等线" w:cs="等线"/>
          <w:szCs w:val="21"/>
          <w:lang w:val="en-US" w:eastAsia="zh-CN"/>
        </w:rPr>
        <w:t>传感的</w:t>
      </w:r>
      <w:r>
        <w:rPr>
          <w:rFonts w:hint="eastAsia" w:ascii="等线" w:hAnsi="等线" w:eastAsia="等线" w:cs="等线"/>
          <w:szCs w:val="21"/>
        </w:rPr>
        <w:t>数据</w:t>
      </w:r>
      <w:r>
        <w:rPr>
          <w:rFonts w:hint="eastAsia" w:ascii="等线" w:hAnsi="等线" w:eastAsia="等线" w:cs="等线"/>
          <w:szCs w:val="21"/>
          <w:lang w:eastAsia="zh-CN"/>
        </w:rPr>
        <w:t>。</w:t>
      </w:r>
    </w:p>
    <w:p w14:paraId="7EBE4359">
      <w:pPr>
        <w:jc w:val="left"/>
        <w:rPr>
          <w:rFonts w:hint="eastAsia" w:eastAsiaTheme="minorEastAsia"/>
          <w:lang w:eastAsia="zh-CN"/>
        </w:rPr>
      </w:pPr>
      <w:r>
        <w:rPr>
          <w:rFonts w:hint="eastAsia" w:eastAsiaTheme="minorEastAsia"/>
          <w:lang w:eastAsia="zh-CN"/>
        </w:rPr>
        <w:drawing>
          <wp:inline distT="0" distB="0" distL="114300" distR="114300">
            <wp:extent cx="2592070" cy="1619885"/>
            <wp:effectExtent l="0" t="0" r="17780" b="18415"/>
            <wp:docPr id="10" name="图片 10" descr="Screenshot_2011-11-22-0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11-11-22-03-11-09"/>
                    <pic:cNvPicPr>
                      <a:picLocks noChangeAspect="1"/>
                    </pic:cNvPicPr>
                  </pic:nvPicPr>
                  <pic:blipFill>
                    <a:blip r:embed="rId11"/>
                    <a:stretch>
                      <a:fillRect/>
                    </a:stretch>
                  </pic:blipFill>
                  <pic:spPr>
                    <a:xfrm>
                      <a:off x="0" y="0"/>
                      <a:ext cx="2592070" cy="1619885"/>
                    </a:xfrm>
                    <a:prstGeom prst="rect">
                      <a:avLst/>
                    </a:prstGeom>
                  </pic:spPr>
                </pic:pic>
              </a:graphicData>
            </a:graphic>
          </wp:inline>
        </w:drawing>
      </w:r>
      <w:r>
        <w:rPr>
          <w:rFonts w:hint="eastAsia" w:eastAsiaTheme="minorEastAsia"/>
          <w:lang w:eastAsia="zh-CN"/>
        </w:rPr>
        <w:drawing>
          <wp:inline distT="0" distB="0" distL="114300" distR="114300">
            <wp:extent cx="2592070" cy="1619885"/>
            <wp:effectExtent l="0" t="0" r="17780" b="18415"/>
            <wp:docPr id="11" name="图片 11" descr="Screenshot_2011-11-22-03-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11-11-22-03-11-15"/>
                    <pic:cNvPicPr>
                      <a:picLocks noChangeAspect="1"/>
                    </pic:cNvPicPr>
                  </pic:nvPicPr>
                  <pic:blipFill>
                    <a:blip r:embed="rId12"/>
                    <a:stretch>
                      <a:fillRect/>
                    </a:stretch>
                  </pic:blipFill>
                  <pic:spPr>
                    <a:xfrm>
                      <a:off x="0" y="0"/>
                      <a:ext cx="2592070" cy="1619885"/>
                    </a:xfrm>
                    <a:prstGeom prst="rect">
                      <a:avLst/>
                    </a:prstGeom>
                  </pic:spPr>
                </pic:pic>
              </a:graphicData>
            </a:graphic>
          </wp:inline>
        </w:drawing>
      </w:r>
    </w:p>
    <w:p w14:paraId="4EB456C2">
      <w:pPr>
        <w:pStyle w:val="3"/>
        <w:rPr>
          <w:rFonts w:ascii="等线" w:hAnsi="等线" w:eastAsia="等线" w:cs="等线"/>
          <w:sz w:val="24"/>
        </w:rPr>
      </w:pPr>
      <w:bookmarkStart w:id="11" w:name="_Toc24537"/>
      <w:r>
        <w:rPr>
          <w:rFonts w:hint="eastAsia" w:ascii="等线" w:hAnsi="等线" w:eastAsia="等线" w:cs="等线"/>
          <w:sz w:val="24"/>
        </w:rPr>
        <w:t>3.2、设备状态</w:t>
      </w:r>
      <w:bookmarkEnd w:id="11"/>
    </w:p>
    <w:p w14:paraId="52E83373">
      <w:pPr>
        <w:spacing w:line="360" w:lineRule="auto"/>
        <w:ind w:firstLine="155" w:firstLineChars="74"/>
      </w:pPr>
      <w:r>
        <w:rPr>
          <w:rFonts w:hint="eastAsia" w:ascii="等线" w:hAnsi="等线" w:eastAsia="等线" w:cs="等线"/>
        </w:rPr>
        <w:t>设备状态栏可实时观察到本设备接入多个传感器以及传感器在离线情况。</w:t>
      </w:r>
    </w:p>
    <w:p w14:paraId="179BF0E5">
      <w:pPr>
        <w:jc w:val="center"/>
      </w:pPr>
      <w:r>
        <w:drawing>
          <wp:inline distT="0" distB="0" distL="114300" distR="114300">
            <wp:extent cx="2591435" cy="1619885"/>
            <wp:effectExtent l="0" t="0" r="14605" b="10795"/>
            <wp:docPr id="35" name="图片 35" descr="Screenshot_2022-10-26-10-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creenshot_2022-10-26-10-08-55"/>
                    <pic:cNvPicPr>
                      <a:picLocks noChangeAspect="1"/>
                    </pic:cNvPicPr>
                  </pic:nvPicPr>
                  <pic:blipFill>
                    <a:blip r:embed="rId13"/>
                    <a:stretch>
                      <a:fillRect/>
                    </a:stretch>
                  </pic:blipFill>
                  <pic:spPr>
                    <a:xfrm>
                      <a:off x="0" y="0"/>
                      <a:ext cx="2591435" cy="1619885"/>
                    </a:xfrm>
                    <a:prstGeom prst="rect">
                      <a:avLst/>
                    </a:prstGeom>
                  </pic:spPr>
                </pic:pic>
              </a:graphicData>
            </a:graphic>
          </wp:inline>
        </w:drawing>
      </w:r>
    </w:p>
    <w:p w14:paraId="16EC0D99">
      <w:pPr>
        <w:pStyle w:val="3"/>
        <w:rPr>
          <w:rFonts w:ascii="等线" w:hAnsi="等线" w:eastAsia="等线" w:cs="等线"/>
          <w:sz w:val="24"/>
        </w:rPr>
      </w:pPr>
      <w:bookmarkStart w:id="12" w:name="_Toc18503"/>
      <w:r>
        <w:rPr>
          <w:rFonts w:hint="eastAsia" w:ascii="等线" w:hAnsi="等线" w:eastAsia="等线" w:cs="等线"/>
          <w:sz w:val="24"/>
        </w:rPr>
        <w:t>3.3、智能告警</w:t>
      </w:r>
      <w:bookmarkEnd w:id="12"/>
    </w:p>
    <w:p w14:paraId="3A4E50FE">
      <w:pPr>
        <w:spacing w:line="360" w:lineRule="auto"/>
        <w:ind w:firstLine="420"/>
        <w:rPr>
          <w:szCs w:val="21"/>
        </w:rPr>
      </w:pPr>
      <w:r>
        <w:rPr>
          <w:rFonts w:hint="eastAsia" w:ascii="等线" w:hAnsi="等线" w:eastAsia="等线" w:cs="等线"/>
          <w:szCs w:val="21"/>
        </w:rPr>
        <w:t>当本设备设置越限值时所采集的数据超过设定的越限值后会形成报警事件存储在告警界面，以供巡检人员实时查看改设备所安装环境是否有异常</w:t>
      </w:r>
      <w:r>
        <w:rPr>
          <w:rFonts w:hint="eastAsia" w:ascii="等线" w:hAnsi="等线" w:eastAsia="等线" w:cs="等线"/>
          <w:szCs w:val="21"/>
          <w:lang w:val="en-US" w:eastAsia="zh-CN"/>
        </w:rPr>
        <w:t>情况</w:t>
      </w:r>
      <w:r>
        <w:rPr>
          <w:rFonts w:hint="eastAsia" w:ascii="等线" w:hAnsi="等线" w:eastAsia="等线" w:cs="等线"/>
          <w:szCs w:val="21"/>
        </w:rPr>
        <w:t>。</w:t>
      </w:r>
    </w:p>
    <w:p w14:paraId="3BE82338">
      <w:pPr>
        <w:jc w:val="center"/>
        <w:rPr>
          <w:rFonts w:ascii="等线" w:hAnsi="等线" w:eastAsia="等线" w:cs="等线"/>
        </w:rPr>
      </w:pPr>
      <w:r>
        <w:drawing>
          <wp:inline distT="0" distB="0" distL="114300" distR="114300">
            <wp:extent cx="2591435" cy="1619885"/>
            <wp:effectExtent l="0" t="0" r="14605" b="10795"/>
            <wp:docPr id="36" name="图片 36" descr="Screenshot_2022-10-26-10-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reenshot_2022-10-26-10-08-58"/>
                    <pic:cNvPicPr>
                      <a:picLocks noChangeAspect="1"/>
                    </pic:cNvPicPr>
                  </pic:nvPicPr>
                  <pic:blipFill>
                    <a:blip r:embed="rId14"/>
                    <a:stretch>
                      <a:fillRect/>
                    </a:stretch>
                  </pic:blipFill>
                  <pic:spPr>
                    <a:xfrm>
                      <a:off x="0" y="0"/>
                      <a:ext cx="2591435" cy="1619885"/>
                    </a:xfrm>
                    <a:prstGeom prst="rect">
                      <a:avLst/>
                    </a:prstGeom>
                  </pic:spPr>
                </pic:pic>
              </a:graphicData>
            </a:graphic>
          </wp:inline>
        </w:drawing>
      </w:r>
    </w:p>
    <w:p w14:paraId="6613922E">
      <w:pPr>
        <w:pStyle w:val="3"/>
        <w:rPr>
          <w:rFonts w:ascii="等线" w:hAnsi="等线" w:eastAsia="等线" w:cs="等线"/>
          <w:sz w:val="24"/>
        </w:rPr>
      </w:pPr>
      <w:bookmarkStart w:id="13" w:name="_Toc13392"/>
      <w:r>
        <w:rPr>
          <w:rFonts w:hint="eastAsia" w:ascii="等线" w:hAnsi="等线" w:eastAsia="等线" w:cs="等线"/>
          <w:sz w:val="24"/>
        </w:rPr>
        <w:t>3.4、设备信息</w:t>
      </w:r>
      <w:bookmarkEnd w:id="13"/>
    </w:p>
    <w:p w14:paraId="2C81F9CA">
      <w:pPr>
        <w:ind w:firstLine="420"/>
        <w:rPr>
          <w:rFonts w:hint="eastAsia" w:eastAsia="等线"/>
          <w:lang w:eastAsia="zh-CN"/>
        </w:rPr>
      </w:pPr>
      <w:r>
        <w:rPr>
          <w:rFonts w:hint="eastAsia" w:ascii="等线" w:hAnsi="等线" w:eastAsia="等线" w:cs="等线"/>
          <w:sz w:val="24"/>
        </w:rPr>
        <w:t>可根据查看设备信息列表看出所监控设备接入</w:t>
      </w:r>
      <w:r>
        <w:rPr>
          <w:rFonts w:hint="eastAsia" w:ascii="等线" w:hAnsi="等线" w:eastAsia="等线" w:cs="等线"/>
          <w:sz w:val="24"/>
          <w:lang w:val="en-US" w:eastAsia="zh-CN"/>
        </w:rPr>
        <w:t>有</w:t>
      </w:r>
      <w:r>
        <w:rPr>
          <w:rFonts w:hint="eastAsia" w:ascii="等线" w:hAnsi="等线" w:eastAsia="等线" w:cs="等线"/>
          <w:sz w:val="24"/>
        </w:rPr>
        <w:t>那些传感器，传感器的地址信息等</w:t>
      </w:r>
      <w:r>
        <w:rPr>
          <w:rFonts w:hint="eastAsia" w:ascii="等线" w:hAnsi="等线" w:eastAsia="等线" w:cs="等线"/>
          <w:sz w:val="24"/>
          <w:lang w:eastAsia="zh-CN"/>
        </w:rPr>
        <w:t>。</w:t>
      </w:r>
    </w:p>
    <w:p w14:paraId="1E68F800">
      <w:pPr>
        <w:jc w:val="left"/>
      </w:pPr>
      <w:r>
        <w:drawing>
          <wp:inline distT="0" distB="0" distL="114300" distR="114300">
            <wp:extent cx="2591435" cy="1619885"/>
            <wp:effectExtent l="0" t="0" r="14605" b="10795"/>
            <wp:docPr id="38" name="图片 38" descr="Screenshot_2022-10-26-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22-10-26-10-09-04"/>
                    <pic:cNvPicPr>
                      <a:picLocks noChangeAspect="1"/>
                    </pic:cNvPicPr>
                  </pic:nvPicPr>
                  <pic:blipFill>
                    <a:blip r:embed="rId15"/>
                    <a:stretch>
                      <a:fillRect/>
                    </a:stretch>
                  </pic:blipFill>
                  <pic:spPr>
                    <a:xfrm>
                      <a:off x="0" y="0"/>
                      <a:ext cx="2591435" cy="1619885"/>
                    </a:xfrm>
                    <a:prstGeom prst="rect">
                      <a:avLst/>
                    </a:prstGeom>
                  </pic:spPr>
                </pic:pic>
              </a:graphicData>
            </a:graphic>
          </wp:inline>
        </w:drawing>
      </w:r>
      <w:r>
        <w:drawing>
          <wp:inline distT="0" distB="0" distL="114300" distR="114300">
            <wp:extent cx="2591435" cy="1619885"/>
            <wp:effectExtent l="0" t="0" r="14605" b="10795"/>
            <wp:docPr id="12" name="图片 12" descr="Screenshot_2022-10-26-10-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2-10-26-10-09-16"/>
                    <pic:cNvPicPr>
                      <a:picLocks noChangeAspect="1"/>
                    </pic:cNvPicPr>
                  </pic:nvPicPr>
                  <pic:blipFill>
                    <a:blip r:embed="rId16"/>
                    <a:stretch>
                      <a:fillRect/>
                    </a:stretch>
                  </pic:blipFill>
                  <pic:spPr>
                    <a:xfrm>
                      <a:off x="0" y="0"/>
                      <a:ext cx="2591435" cy="1619885"/>
                    </a:xfrm>
                    <a:prstGeom prst="rect">
                      <a:avLst/>
                    </a:prstGeom>
                  </pic:spPr>
                </pic:pic>
              </a:graphicData>
            </a:graphic>
          </wp:inline>
        </w:drawing>
      </w:r>
      <w:r>
        <w:drawing>
          <wp:inline distT="0" distB="0" distL="114300" distR="114300">
            <wp:extent cx="2591435" cy="1619885"/>
            <wp:effectExtent l="0" t="0" r="14605" b="10795"/>
            <wp:docPr id="20" name="图片 20" descr="Screenshot_2022-10-26-1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2-10-26-10-09-12"/>
                    <pic:cNvPicPr>
                      <a:picLocks noChangeAspect="1"/>
                    </pic:cNvPicPr>
                  </pic:nvPicPr>
                  <pic:blipFill>
                    <a:blip r:embed="rId17"/>
                    <a:stretch>
                      <a:fillRect/>
                    </a:stretch>
                  </pic:blipFill>
                  <pic:spPr>
                    <a:xfrm>
                      <a:off x="0" y="0"/>
                      <a:ext cx="2591435" cy="1619885"/>
                    </a:xfrm>
                    <a:prstGeom prst="rect">
                      <a:avLst/>
                    </a:prstGeom>
                  </pic:spPr>
                </pic:pic>
              </a:graphicData>
            </a:graphic>
          </wp:inline>
        </w:drawing>
      </w:r>
      <w:r>
        <w:drawing>
          <wp:inline distT="0" distB="0" distL="114300" distR="114300">
            <wp:extent cx="2591435" cy="1619885"/>
            <wp:effectExtent l="0" t="0" r="14605" b="10795"/>
            <wp:docPr id="37" name="图片 37" descr="Screenshot_2022-10-26-10-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22-10-26-10-09-07"/>
                    <pic:cNvPicPr>
                      <a:picLocks noChangeAspect="1"/>
                    </pic:cNvPicPr>
                  </pic:nvPicPr>
                  <pic:blipFill>
                    <a:blip r:embed="rId18"/>
                    <a:stretch>
                      <a:fillRect/>
                    </a:stretch>
                  </pic:blipFill>
                  <pic:spPr>
                    <a:xfrm>
                      <a:off x="0" y="0"/>
                      <a:ext cx="2591435" cy="1619885"/>
                    </a:xfrm>
                    <a:prstGeom prst="rect">
                      <a:avLst/>
                    </a:prstGeom>
                  </pic:spPr>
                </pic:pic>
              </a:graphicData>
            </a:graphic>
          </wp:inline>
        </w:drawing>
      </w:r>
      <w:r>
        <w:drawing>
          <wp:inline distT="0" distB="0" distL="114300" distR="114300">
            <wp:extent cx="2591435" cy="1619885"/>
            <wp:effectExtent l="0" t="0" r="14605" b="10795"/>
            <wp:docPr id="39" name="图片 39" descr="Screenshot_2022-10-26-1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22-10-26-10-09-19"/>
                    <pic:cNvPicPr>
                      <a:picLocks noChangeAspect="1"/>
                    </pic:cNvPicPr>
                  </pic:nvPicPr>
                  <pic:blipFill>
                    <a:blip r:embed="rId19"/>
                    <a:stretch>
                      <a:fillRect/>
                    </a:stretch>
                  </pic:blipFill>
                  <pic:spPr>
                    <a:xfrm>
                      <a:off x="0" y="0"/>
                      <a:ext cx="2591435" cy="1619885"/>
                    </a:xfrm>
                    <a:prstGeom prst="rect">
                      <a:avLst/>
                    </a:prstGeom>
                  </pic:spPr>
                </pic:pic>
              </a:graphicData>
            </a:graphic>
          </wp:inline>
        </w:drawing>
      </w:r>
    </w:p>
    <w:p w14:paraId="630F8A1A">
      <w:pPr>
        <w:pStyle w:val="3"/>
        <w:rPr>
          <w:rFonts w:ascii="等线" w:hAnsi="等线" w:eastAsia="等线" w:cs="等线"/>
          <w:sz w:val="24"/>
        </w:rPr>
      </w:pPr>
      <w:bookmarkStart w:id="14" w:name="_Toc5160"/>
      <w:r>
        <w:rPr>
          <w:rFonts w:hint="eastAsia" w:ascii="等线" w:hAnsi="等线" w:eastAsia="等线" w:cs="等线"/>
          <w:sz w:val="24"/>
        </w:rPr>
        <w:t>3.</w:t>
      </w:r>
      <w:r>
        <w:rPr>
          <w:rFonts w:hint="eastAsia" w:ascii="等线" w:hAnsi="等线" w:eastAsia="等线" w:cs="等线"/>
          <w:sz w:val="24"/>
          <w:lang w:val="en-US" w:eastAsia="zh-CN"/>
        </w:rPr>
        <w:t>5</w:t>
      </w:r>
      <w:r>
        <w:rPr>
          <w:rFonts w:hint="eastAsia" w:ascii="等线" w:hAnsi="等线" w:eastAsia="等线" w:cs="等线"/>
          <w:sz w:val="24"/>
        </w:rPr>
        <w:t>、参数设置</w:t>
      </w:r>
      <w:bookmarkEnd w:id="14"/>
    </w:p>
    <w:p w14:paraId="6DD24BD5">
      <w:pPr>
        <w:ind w:firstLine="420"/>
        <w:rPr>
          <w:rFonts w:ascii="等线" w:hAnsi="等线" w:eastAsia="等线" w:cs="等线"/>
          <w:sz w:val="24"/>
        </w:rPr>
      </w:pPr>
      <w:r>
        <w:rPr>
          <w:rFonts w:hint="eastAsia" w:ascii="等线" w:hAnsi="等线" w:eastAsia="等线" w:cs="等线"/>
          <w:sz w:val="24"/>
        </w:rPr>
        <w:t>可对显示名称、密码、报警参数、通讯参数、数据存储时间等各种参数信息设置。</w:t>
      </w:r>
    </w:p>
    <w:p w14:paraId="755323BD">
      <w:pPr>
        <w:rPr>
          <w:rFonts w:ascii="等线" w:hAnsi="等线" w:eastAsia="等线" w:cs="等线"/>
        </w:rPr>
      </w:pPr>
      <w:r>
        <w:rPr>
          <w:rFonts w:ascii="等线" w:hAnsi="等线" w:eastAsia="等线" w:cs="等线"/>
        </w:rPr>
        <w:drawing>
          <wp:inline distT="0" distB="0" distL="114300" distR="114300">
            <wp:extent cx="2592070" cy="1619885"/>
            <wp:effectExtent l="0" t="0" r="13970" b="10795"/>
            <wp:docPr id="41" name="图片 41" descr="Screenshot_2022-10-26-1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22-10-26-10-09-32"/>
                    <pic:cNvPicPr>
                      <a:picLocks noChangeAspect="1"/>
                    </pic:cNvPicPr>
                  </pic:nvPicPr>
                  <pic:blipFill>
                    <a:blip r:embed="rId20"/>
                    <a:stretch>
                      <a:fillRect/>
                    </a:stretch>
                  </pic:blipFill>
                  <pic:spPr>
                    <a:xfrm>
                      <a:off x="0" y="0"/>
                      <a:ext cx="2592070" cy="1619885"/>
                    </a:xfrm>
                    <a:prstGeom prst="rect">
                      <a:avLst/>
                    </a:prstGeom>
                  </pic:spPr>
                </pic:pic>
              </a:graphicData>
            </a:graphic>
          </wp:inline>
        </w:drawing>
      </w:r>
      <w:r>
        <w:rPr>
          <w:rFonts w:ascii="等线" w:hAnsi="等线" w:eastAsia="等线" w:cs="等线"/>
        </w:rPr>
        <w:drawing>
          <wp:inline distT="0" distB="0" distL="114300" distR="114300">
            <wp:extent cx="2591435" cy="1619885"/>
            <wp:effectExtent l="0" t="0" r="14605" b="10795"/>
            <wp:docPr id="40" name="图片 40" descr="Screenshot_2022-10-26-10-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2-10-26-10-09-35"/>
                    <pic:cNvPicPr>
                      <a:picLocks noChangeAspect="1"/>
                    </pic:cNvPicPr>
                  </pic:nvPicPr>
                  <pic:blipFill>
                    <a:blip r:embed="rId21"/>
                    <a:stretch>
                      <a:fillRect/>
                    </a:stretch>
                  </pic:blipFill>
                  <pic:spPr>
                    <a:xfrm>
                      <a:off x="0" y="0"/>
                      <a:ext cx="2591435" cy="1619885"/>
                    </a:xfrm>
                    <a:prstGeom prst="rect">
                      <a:avLst/>
                    </a:prstGeom>
                  </pic:spPr>
                </pic:pic>
              </a:graphicData>
            </a:graphic>
          </wp:inline>
        </w:drawing>
      </w:r>
      <w:r>
        <w:rPr>
          <w:rFonts w:ascii="等线" w:hAnsi="等线" w:eastAsia="等线" w:cs="等线"/>
        </w:rPr>
        <w:drawing>
          <wp:inline distT="0" distB="0" distL="114300" distR="114300">
            <wp:extent cx="2591435" cy="1619885"/>
            <wp:effectExtent l="0" t="0" r="14605" b="10795"/>
            <wp:docPr id="42" name="图片 42" descr="Screenshot_2022-10-26-1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creenshot_2022-10-26-10-09-45"/>
                    <pic:cNvPicPr>
                      <a:picLocks noChangeAspect="1"/>
                    </pic:cNvPicPr>
                  </pic:nvPicPr>
                  <pic:blipFill>
                    <a:blip r:embed="rId22"/>
                    <a:stretch>
                      <a:fillRect/>
                    </a:stretch>
                  </pic:blipFill>
                  <pic:spPr>
                    <a:xfrm>
                      <a:off x="0" y="0"/>
                      <a:ext cx="2591435" cy="1619885"/>
                    </a:xfrm>
                    <a:prstGeom prst="rect">
                      <a:avLst/>
                    </a:prstGeom>
                  </pic:spPr>
                </pic:pic>
              </a:graphicData>
            </a:graphic>
          </wp:inline>
        </w:drawing>
      </w:r>
      <w:r>
        <w:rPr>
          <w:rFonts w:ascii="等线" w:hAnsi="等线" w:eastAsia="等线" w:cs="等线"/>
        </w:rPr>
        <w:drawing>
          <wp:inline distT="0" distB="0" distL="114300" distR="114300">
            <wp:extent cx="2591435" cy="1619885"/>
            <wp:effectExtent l="0" t="0" r="14605" b="10795"/>
            <wp:docPr id="43" name="图片 43" descr="Screenshot_2022-10-26-1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22-10-26-10-09-41"/>
                    <pic:cNvPicPr>
                      <a:picLocks noChangeAspect="1"/>
                    </pic:cNvPicPr>
                  </pic:nvPicPr>
                  <pic:blipFill>
                    <a:blip r:embed="rId23"/>
                    <a:stretch>
                      <a:fillRect/>
                    </a:stretch>
                  </pic:blipFill>
                  <pic:spPr>
                    <a:xfrm>
                      <a:off x="0" y="0"/>
                      <a:ext cx="2591435" cy="1619885"/>
                    </a:xfrm>
                    <a:prstGeom prst="rect">
                      <a:avLst/>
                    </a:prstGeom>
                  </pic:spPr>
                </pic:pic>
              </a:graphicData>
            </a:graphic>
          </wp:inline>
        </w:drawing>
      </w:r>
      <w:r>
        <w:rPr>
          <w:rFonts w:ascii="等线" w:hAnsi="等线" w:eastAsia="等线" w:cs="等线"/>
        </w:rPr>
        <w:drawing>
          <wp:inline distT="0" distB="0" distL="114300" distR="114300">
            <wp:extent cx="2591435" cy="1619885"/>
            <wp:effectExtent l="0" t="0" r="14605" b="10795"/>
            <wp:docPr id="44" name="图片 44" descr="Screenshot_2022-10-26-1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creenshot_2022-10-26-10-09-38"/>
                    <pic:cNvPicPr>
                      <a:picLocks noChangeAspect="1"/>
                    </pic:cNvPicPr>
                  </pic:nvPicPr>
                  <pic:blipFill>
                    <a:blip r:embed="rId24"/>
                    <a:stretch>
                      <a:fillRect/>
                    </a:stretch>
                  </pic:blipFill>
                  <pic:spPr>
                    <a:xfrm>
                      <a:off x="0" y="0"/>
                      <a:ext cx="2591435" cy="1619885"/>
                    </a:xfrm>
                    <a:prstGeom prst="rect">
                      <a:avLst/>
                    </a:prstGeom>
                  </pic:spPr>
                </pic:pic>
              </a:graphicData>
            </a:graphic>
          </wp:inline>
        </w:drawing>
      </w:r>
    </w:p>
    <w:p w14:paraId="63D7DB1F">
      <w:pPr>
        <w:pStyle w:val="2"/>
        <w:spacing w:before="100" w:after="100" w:line="360" w:lineRule="auto"/>
        <w:rPr>
          <w:rFonts w:ascii="等线" w:hAnsi="等线" w:eastAsia="等线" w:cs="等线"/>
          <w:sz w:val="32"/>
          <w:szCs w:val="32"/>
        </w:rPr>
      </w:pPr>
      <w:bookmarkStart w:id="15" w:name="_Toc3317"/>
      <w:r>
        <w:rPr>
          <w:rFonts w:hint="eastAsia" w:ascii="等线" w:hAnsi="等线" w:eastAsia="等线" w:cs="等线"/>
          <w:sz w:val="32"/>
          <w:szCs w:val="32"/>
        </w:rPr>
        <w:t>四、安装说明</w:t>
      </w:r>
      <w:bookmarkEnd w:id="15"/>
    </w:p>
    <w:p w14:paraId="6C6FC796">
      <w:pPr>
        <w:pStyle w:val="3"/>
        <w:spacing w:before="100" w:after="100" w:line="360" w:lineRule="auto"/>
        <w:ind w:left="420" w:leftChars="200"/>
        <w:rPr>
          <w:rFonts w:ascii="等线" w:hAnsi="等线" w:eastAsia="等线" w:cs="等线"/>
          <w:sz w:val="28"/>
          <w:szCs w:val="28"/>
        </w:rPr>
      </w:pPr>
      <w:bookmarkStart w:id="16" w:name="_Toc3325"/>
      <w:r>
        <w:rPr>
          <w:rFonts w:hint="eastAsia" w:ascii="等线" w:hAnsi="等线" w:eastAsia="等线" w:cs="等线"/>
          <w:sz w:val="28"/>
          <w:szCs w:val="28"/>
        </w:rPr>
        <w:t>4.1、端子图/接线图</w:t>
      </w:r>
      <w:bookmarkEnd w:id="16"/>
    </w:p>
    <w:p w14:paraId="73807CD8">
      <w:pPr>
        <w:jc w:val="center"/>
        <w:rPr>
          <w:rFonts w:ascii="等线" w:hAnsi="等线" w:eastAsia="等线" w:cs="等线"/>
        </w:rPr>
      </w:pPr>
      <w:r>
        <w:drawing>
          <wp:inline distT="0" distB="0" distL="114300" distR="114300">
            <wp:extent cx="5273675" cy="734060"/>
            <wp:effectExtent l="0" t="0" r="14605" b="1270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5"/>
                    <a:stretch>
                      <a:fillRect/>
                    </a:stretch>
                  </pic:blipFill>
                  <pic:spPr>
                    <a:xfrm>
                      <a:off x="0" y="0"/>
                      <a:ext cx="5273675" cy="734060"/>
                    </a:xfrm>
                    <a:prstGeom prst="rect">
                      <a:avLst/>
                    </a:prstGeom>
                    <a:noFill/>
                    <a:ln>
                      <a:noFill/>
                    </a:ln>
                  </pic:spPr>
                </pic:pic>
              </a:graphicData>
            </a:graphic>
          </wp:inline>
        </w:drawing>
      </w:r>
    </w:p>
    <w:p w14:paraId="288D707C">
      <w:pPr>
        <w:jc w:val="center"/>
        <w:rPr>
          <w:rFonts w:ascii="等线" w:hAnsi="等线" w:eastAsia="等线" w:cs="等线"/>
        </w:rPr>
      </w:pPr>
      <w:r>
        <w:rPr>
          <w:rFonts w:hint="eastAsia" w:ascii="等线" w:hAnsi="等线" w:eastAsia="等线" w:cs="等线"/>
        </w:rPr>
        <w:drawing>
          <wp:inline distT="0" distB="0" distL="114300" distR="114300">
            <wp:extent cx="2520315" cy="4881245"/>
            <wp:effectExtent l="0" t="0" r="10795" b="9525"/>
            <wp:docPr id="7" name="图片 7" descr="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接线图"/>
                    <pic:cNvPicPr>
                      <a:picLocks noChangeAspect="1"/>
                    </pic:cNvPicPr>
                  </pic:nvPicPr>
                  <pic:blipFill>
                    <a:blip r:embed="rId26"/>
                    <a:stretch>
                      <a:fillRect/>
                    </a:stretch>
                  </pic:blipFill>
                  <pic:spPr>
                    <a:xfrm rot="16200000">
                      <a:off x="0" y="0"/>
                      <a:ext cx="2520315" cy="4881245"/>
                    </a:xfrm>
                    <a:prstGeom prst="rect">
                      <a:avLst/>
                    </a:prstGeom>
                  </pic:spPr>
                </pic:pic>
              </a:graphicData>
            </a:graphic>
          </wp:inline>
        </w:drawing>
      </w:r>
    </w:p>
    <w:p w14:paraId="0C4BCABE">
      <w:pPr>
        <w:pStyle w:val="3"/>
        <w:spacing w:before="100" w:after="100" w:line="360" w:lineRule="auto"/>
        <w:ind w:left="420" w:leftChars="200"/>
        <w:rPr>
          <w:rFonts w:ascii="等线" w:hAnsi="等线" w:eastAsia="等线" w:cs="等线"/>
          <w:sz w:val="28"/>
          <w:szCs w:val="28"/>
        </w:rPr>
      </w:pPr>
      <w:bookmarkStart w:id="17" w:name="_Toc29516"/>
      <w:r>
        <w:rPr>
          <w:rFonts w:hint="eastAsia" w:ascii="等线" w:hAnsi="等线" w:eastAsia="等线" w:cs="等线"/>
          <w:sz w:val="28"/>
          <w:szCs w:val="28"/>
        </w:rPr>
        <w:t>4.2、外形尺寸图</w:t>
      </w:r>
      <w:bookmarkEnd w:id="17"/>
    </w:p>
    <w:p w14:paraId="1F3C84B1">
      <w:r>
        <w:drawing>
          <wp:inline distT="0" distB="0" distL="114300" distR="114300">
            <wp:extent cx="5267960" cy="3295015"/>
            <wp:effectExtent l="0" t="0" r="5080" b="1206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27"/>
                    <a:stretch>
                      <a:fillRect/>
                    </a:stretch>
                  </pic:blipFill>
                  <pic:spPr>
                    <a:xfrm>
                      <a:off x="0" y="0"/>
                      <a:ext cx="5267960" cy="3295015"/>
                    </a:xfrm>
                    <a:prstGeom prst="rect">
                      <a:avLst/>
                    </a:prstGeom>
                    <a:noFill/>
                    <a:ln>
                      <a:noFill/>
                    </a:ln>
                  </pic:spPr>
                </pic:pic>
              </a:graphicData>
            </a:graphic>
          </wp:inline>
        </w:drawing>
      </w:r>
    </w:p>
    <w:p w14:paraId="217FBFF7">
      <w:pPr>
        <w:jc w:val="center"/>
        <w:rPr>
          <w:rFonts w:ascii="等线" w:hAnsi="等线" w:eastAsia="等线" w:cs="等线"/>
          <w:sz w:val="18"/>
          <w:szCs w:val="18"/>
        </w:rPr>
      </w:pPr>
      <w:bookmarkStart w:id="18" w:name="_Toc86414468"/>
      <w:bookmarkStart w:id="19" w:name="_Toc38531731"/>
      <w:r>
        <w:rPr>
          <w:rFonts w:hint="eastAsia" w:ascii="等线" w:hAnsi="等线" w:eastAsia="等线" w:cs="等线"/>
          <w:sz w:val="18"/>
          <w:szCs w:val="18"/>
        </w:rPr>
        <w:t>外形尺寸：256*170*37mm 开孔尺寸：</w:t>
      </w:r>
      <w:r>
        <w:rPr>
          <w:rFonts w:hint="eastAsia" w:ascii="等线" w:hAnsi="等线" w:eastAsia="等线" w:cs="等线"/>
          <w:sz w:val="18"/>
          <w:szCs w:val="18"/>
          <w:lang w:val="en-US" w:eastAsia="zh-CN"/>
        </w:rPr>
        <w:t>165</w:t>
      </w:r>
      <w:r>
        <w:rPr>
          <w:rFonts w:hint="eastAsia" w:ascii="等线" w:hAnsi="等线" w:eastAsia="等线" w:cs="等线"/>
          <w:sz w:val="18"/>
          <w:szCs w:val="18"/>
        </w:rPr>
        <w:t>*</w:t>
      </w:r>
      <w:r>
        <w:rPr>
          <w:rFonts w:hint="eastAsia" w:ascii="等线" w:hAnsi="等线" w:eastAsia="等线" w:cs="等线"/>
          <w:sz w:val="18"/>
          <w:szCs w:val="18"/>
          <w:lang w:val="en-US" w:eastAsia="zh-CN"/>
        </w:rPr>
        <w:t>155</w:t>
      </w:r>
      <w:r>
        <w:rPr>
          <w:rFonts w:hint="eastAsia" w:ascii="等线" w:hAnsi="等线" w:eastAsia="等线" w:cs="等线"/>
          <w:sz w:val="18"/>
          <w:szCs w:val="18"/>
        </w:rPr>
        <w:t>mm 固定螺丝大小M3</w:t>
      </w:r>
    </w:p>
    <w:p w14:paraId="643FAF3B">
      <w:pPr>
        <w:pStyle w:val="2"/>
        <w:spacing w:before="120" w:after="120"/>
        <w:rPr>
          <w:rFonts w:ascii="等线" w:hAnsi="等线" w:eastAsia="等线"/>
          <w:sz w:val="32"/>
          <w:szCs w:val="32"/>
        </w:rPr>
      </w:pPr>
      <w:bookmarkStart w:id="20" w:name="_Toc23579"/>
      <w:r>
        <w:rPr>
          <w:rFonts w:hint="eastAsia" w:ascii="等线" w:hAnsi="等线" w:eastAsia="等线"/>
          <w:sz w:val="32"/>
          <w:szCs w:val="32"/>
        </w:rPr>
        <w:t>五、维护与保养</w:t>
      </w:r>
      <w:bookmarkEnd w:id="18"/>
      <w:bookmarkEnd w:id="19"/>
      <w:bookmarkEnd w:id="20"/>
    </w:p>
    <w:p w14:paraId="11AC786B">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rFonts w:hint="eastAsia"/>
          <w:sz w:val="18"/>
          <w:szCs w:val="18"/>
        </w:rPr>
        <w:t>装置为高性能电子设备，运输和拆封是务必轻拿轻放，不应受到剧烈冲击。因根据GB/T15464《仪器仪表报装通用技术条件》的规定运输和存储。保存的地方环境温度为0~40℃，相对湿度不超过85%空气中无腐蚀性气体；</w:t>
      </w:r>
    </w:p>
    <w:p w14:paraId="2CF7D607">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sz w:val="18"/>
          <w:szCs w:val="18"/>
        </w:rPr>
        <w:t>所用非授权的私自拆机行为将视为自动放弃享有的保修权利；</w:t>
      </w:r>
    </w:p>
    <w:p w14:paraId="0AB63769">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rFonts w:hint="eastAsia"/>
          <w:sz w:val="18"/>
          <w:szCs w:val="18"/>
        </w:rPr>
        <w:t>非专业人员请勿拆卸；</w:t>
      </w:r>
    </w:p>
    <w:p w14:paraId="4ED6E7FC">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rFonts w:hint="eastAsia"/>
          <w:sz w:val="18"/>
          <w:szCs w:val="18"/>
        </w:rPr>
        <w:t>装置的维修工作需要专业的技术人员进行维修；</w:t>
      </w:r>
    </w:p>
    <w:p w14:paraId="249E1CB3">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rFonts w:hint="eastAsia"/>
          <w:sz w:val="18"/>
          <w:szCs w:val="18"/>
        </w:rPr>
        <w:t>装置异常时请及时与厂家联系，请勿自行维修；</w:t>
      </w:r>
    </w:p>
    <w:p w14:paraId="48FA0B7D">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rFonts w:hint="eastAsia"/>
          <w:sz w:val="18"/>
          <w:szCs w:val="18"/>
        </w:rPr>
        <w:t>切勿将装置置于潮湿或有凝露的环境中运行；</w:t>
      </w:r>
    </w:p>
    <w:p w14:paraId="4D075085">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sz w:val="18"/>
          <w:szCs w:val="18"/>
        </w:rPr>
        <w:t>切勿将装置置于有易燃物和水蒸气的环境中运行；</w:t>
      </w:r>
    </w:p>
    <w:p w14:paraId="2F6C29EE">
      <w:pPr>
        <w:pStyle w:val="20"/>
        <w:ind w:firstLine="0" w:firstLineChars="0"/>
        <w:rPr>
          <w:sz w:val="18"/>
          <w:szCs w:val="18"/>
        </w:rPr>
      </w:pPr>
      <w:r>
        <w:rPr>
          <w:rFonts w:ascii="Segoe UI Emoji" w:hAnsi="Segoe UI Emoji" w:cs="Segoe UI Emoji"/>
          <w:sz w:val="18"/>
          <w:szCs w:val="18"/>
        </w:rPr>
        <w:t>▶</w:t>
      </w:r>
      <w:r>
        <w:rPr>
          <w:rFonts w:cs="Segoe UI Emoji"/>
          <w:sz w:val="18"/>
          <w:szCs w:val="18"/>
        </w:rPr>
        <w:t xml:space="preserve">  </w:t>
      </w:r>
      <w:r>
        <w:rPr>
          <w:sz w:val="18"/>
          <w:szCs w:val="18"/>
        </w:rPr>
        <w:t>请勿将装置置露天放置，以免淋湿或暴晒；</w:t>
      </w:r>
    </w:p>
    <w:p w14:paraId="5A99D128">
      <w:pPr>
        <w:rPr>
          <w:rFonts w:ascii="等线" w:hAnsi="等线" w:eastAsia="等线" w:cs="等线"/>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
    <w:altName w:val="宋体"/>
    <w:panose1 w:val="00000000000000000000"/>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UI Emoji">
    <w:altName w:val="Segoe UI"/>
    <w:panose1 w:val="020B0502040204020203"/>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3CA8">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33A5B"/>
    <w:multiLevelType w:val="singleLevel"/>
    <w:tmpl w:val="D4533A5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mODJkYWM4MDg5YzE4MDc4MzliNjgzZTU2NjM4NjYifQ=="/>
  </w:docVars>
  <w:rsids>
    <w:rsidRoot w:val="00AB3D13"/>
    <w:rsid w:val="00093CCA"/>
    <w:rsid w:val="005F184F"/>
    <w:rsid w:val="00AB3D13"/>
    <w:rsid w:val="0149319E"/>
    <w:rsid w:val="022C6D38"/>
    <w:rsid w:val="036357E8"/>
    <w:rsid w:val="03D4173F"/>
    <w:rsid w:val="044E5D27"/>
    <w:rsid w:val="045C4633"/>
    <w:rsid w:val="04D43075"/>
    <w:rsid w:val="06E01BCC"/>
    <w:rsid w:val="07A27332"/>
    <w:rsid w:val="08F95979"/>
    <w:rsid w:val="0BE56668"/>
    <w:rsid w:val="0C242F92"/>
    <w:rsid w:val="0D1E09D5"/>
    <w:rsid w:val="0F5C551E"/>
    <w:rsid w:val="106D7E77"/>
    <w:rsid w:val="110653C9"/>
    <w:rsid w:val="12CD305C"/>
    <w:rsid w:val="131E42A3"/>
    <w:rsid w:val="132930D7"/>
    <w:rsid w:val="133D51A8"/>
    <w:rsid w:val="15094C55"/>
    <w:rsid w:val="153B48FF"/>
    <w:rsid w:val="15864440"/>
    <w:rsid w:val="1712134C"/>
    <w:rsid w:val="19D97C98"/>
    <w:rsid w:val="1A615D75"/>
    <w:rsid w:val="1AE649FA"/>
    <w:rsid w:val="1D4E6C1C"/>
    <w:rsid w:val="1D6131F2"/>
    <w:rsid w:val="20345547"/>
    <w:rsid w:val="20580323"/>
    <w:rsid w:val="216D2CE4"/>
    <w:rsid w:val="221717BD"/>
    <w:rsid w:val="22965A26"/>
    <w:rsid w:val="26F822D1"/>
    <w:rsid w:val="27226242"/>
    <w:rsid w:val="28995257"/>
    <w:rsid w:val="29B064EA"/>
    <w:rsid w:val="2C7E3FDB"/>
    <w:rsid w:val="2D641769"/>
    <w:rsid w:val="2F6A6763"/>
    <w:rsid w:val="2F7D2316"/>
    <w:rsid w:val="2FA83EA1"/>
    <w:rsid w:val="305B2479"/>
    <w:rsid w:val="30B15074"/>
    <w:rsid w:val="33012C76"/>
    <w:rsid w:val="363D6E76"/>
    <w:rsid w:val="366946DE"/>
    <w:rsid w:val="36886DAF"/>
    <w:rsid w:val="36D4384C"/>
    <w:rsid w:val="374D5826"/>
    <w:rsid w:val="384F5691"/>
    <w:rsid w:val="38AF7185"/>
    <w:rsid w:val="3A6A539D"/>
    <w:rsid w:val="3B200F6A"/>
    <w:rsid w:val="3DD12170"/>
    <w:rsid w:val="3E3C3D29"/>
    <w:rsid w:val="3E506F79"/>
    <w:rsid w:val="3EC61C95"/>
    <w:rsid w:val="3F0E7313"/>
    <w:rsid w:val="3F965A02"/>
    <w:rsid w:val="40A62C76"/>
    <w:rsid w:val="413A07FD"/>
    <w:rsid w:val="41651798"/>
    <w:rsid w:val="42FF08B0"/>
    <w:rsid w:val="43E821C5"/>
    <w:rsid w:val="473B77FF"/>
    <w:rsid w:val="4B102DA9"/>
    <w:rsid w:val="4C4D333F"/>
    <w:rsid w:val="4CCE79E7"/>
    <w:rsid w:val="501A42F6"/>
    <w:rsid w:val="51322CE6"/>
    <w:rsid w:val="51C2383A"/>
    <w:rsid w:val="52133A7A"/>
    <w:rsid w:val="52375AFD"/>
    <w:rsid w:val="52F22726"/>
    <w:rsid w:val="536F1846"/>
    <w:rsid w:val="53CF3642"/>
    <w:rsid w:val="53D134EA"/>
    <w:rsid w:val="54697E08"/>
    <w:rsid w:val="54D27884"/>
    <w:rsid w:val="55941158"/>
    <w:rsid w:val="564C5940"/>
    <w:rsid w:val="570F5B2E"/>
    <w:rsid w:val="57994A28"/>
    <w:rsid w:val="57EE3E2A"/>
    <w:rsid w:val="5B5E5BEB"/>
    <w:rsid w:val="5B7E5057"/>
    <w:rsid w:val="5C993622"/>
    <w:rsid w:val="5C9E2BAF"/>
    <w:rsid w:val="5CE24DE9"/>
    <w:rsid w:val="5EA2491A"/>
    <w:rsid w:val="617579FC"/>
    <w:rsid w:val="63B7240E"/>
    <w:rsid w:val="65181CEF"/>
    <w:rsid w:val="65A06C9E"/>
    <w:rsid w:val="6DE52921"/>
    <w:rsid w:val="6E761835"/>
    <w:rsid w:val="6F352BD7"/>
    <w:rsid w:val="6FBB4D74"/>
    <w:rsid w:val="70CF061A"/>
    <w:rsid w:val="7169067E"/>
    <w:rsid w:val="734156C7"/>
    <w:rsid w:val="73D4613A"/>
    <w:rsid w:val="7493338E"/>
    <w:rsid w:val="7548204D"/>
    <w:rsid w:val="75783EB6"/>
    <w:rsid w:val="7585242A"/>
    <w:rsid w:val="75B300DA"/>
    <w:rsid w:val="77615CF9"/>
    <w:rsid w:val="79BF590D"/>
    <w:rsid w:val="7AAA0C98"/>
    <w:rsid w:val="7C7D0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u w:val="single"/>
    </w:rPr>
  </w:style>
  <w:style w:type="paragraph" w:customStyle="1" w:styleId="14">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15">
    <w:name w:val="WPSOffice手动目录 1"/>
    <w:autoRedefine/>
    <w:qFormat/>
    <w:uiPriority w:val="0"/>
    <w:rPr>
      <w:rFonts w:ascii="Calibri" w:hAnsi="Calibri" w:eastAsia="宋体" w:cs="Times New Roman"/>
      <w:lang w:val="en-US" w:eastAsia="zh-CN" w:bidi="ar-SA"/>
    </w:rPr>
  </w:style>
  <w:style w:type="paragraph" w:customStyle="1" w:styleId="16">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17">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18">
    <w:name w:val="Table Paragraph"/>
    <w:basedOn w:val="1"/>
    <w:autoRedefine/>
    <w:qFormat/>
    <w:uiPriority w:val="1"/>
    <w:pPr>
      <w:spacing w:before="86"/>
      <w:ind w:left="65"/>
    </w:pPr>
    <w:rPr>
      <w:rFonts w:ascii="宋体" w:hAnsi="宋体" w:eastAsia="宋体" w:cs="宋体"/>
    </w:rPr>
  </w:style>
  <w:style w:type="table" w:customStyle="1" w:styleId="19">
    <w:name w:val="Table Normal"/>
    <w:autoRedefine/>
    <w:semiHidden/>
    <w:unhideWhenUsed/>
    <w:qFormat/>
    <w:uiPriority w:val="2"/>
    <w:tblPr>
      <w:tblCellMar>
        <w:top w:w="0" w:type="dxa"/>
        <w:left w:w="0" w:type="dxa"/>
        <w:bottom w:w="0" w:type="dxa"/>
        <w:right w:w="0" w:type="dxa"/>
      </w:tblCellMar>
    </w:tblPr>
  </w:style>
  <w:style w:type="paragraph" w:styleId="20">
    <w:name w:val="List Paragraph"/>
    <w:basedOn w:val="1"/>
    <w:autoRedefine/>
    <w:qFormat/>
    <w:uiPriority w:val="34"/>
    <w:pPr>
      <w:ind w:firstLine="420" w:firstLineChars="200"/>
    </w:pPr>
    <w:rPr>
      <w:rFonts w:ascii="等线" w:hAnsi="等线" w:eastAsia="等线" w:cs="Times New Roman"/>
      <w:szCs w:val="22"/>
    </w:rPr>
  </w:style>
  <w:style w:type="character" w:customStyle="1" w:styleId="21">
    <w:name w:val="标题 1 字符"/>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2.bin"/><Relationship Id="rId7" Type="http://schemas.openxmlformats.org/officeDocument/2006/relationships/image" Target="media/image2.png"/><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1893</Words>
  <Characters>2384</Characters>
  <Lines>27</Lines>
  <Paragraphs>7</Paragraphs>
  <TotalTime>0</TotalTime>
  <ScaleCrop>false</ScaleCrop>
  <LinksUpToDate>false</LinksUpToDate>
  <CharactersWithSpaces>2500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2022-06-06T02:10:00Z</dcterms:created>
  <dc:creator>Administrator</dc:creator>
  <cp:lastModifiedBy>刘杏辉</cp:lastModifiedBy>
  <dcterms:modified xsi:type="dcterms:W3CDTF">2024-09-05T05:33:40Z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7A6EDEF29A6C4C66A24B703D74E52425_13</vt:lpwstr>
  </property>
</Properties>
</file>